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54D7" w14:textId="029A21E1" w:rsidR="003B211C" w:rsidRDefault="00AD03BB">
      <w:r>
        <w:rPr>
          <w:noProof/>
        </w:rPr>
        <w:drawing>
          <wp:inline distT="0" distB="0" distL="0" distR="0" wp14:anchorId="57B9719B" wp14:editId="618D3E41">
            <wp:extent cx="5610225" cy="7658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868536" wp14:editId="7128589C">
            <wp:extent cx="5600700" cy="765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B"/>
    <w:rsid w:val="003B211C"/>
    <w:rsid w:val="00A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D931"/>
  <w15:chartTrackingRefBased/>
  <w15:docId w15:val="{BF765208-8E7E-4F41-B281-AD8B063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SANTANA MATEO ANTONIO</dc:creator>
  <cp:keywords/>
  <dc:description/>
  <cp:lastModifiedBy>CASTILLO SANTANA MATEO ANTONIO</cp:lastModifiedBy>
  <cp:revision>1</cp:revision>
  <dcterms:created xsi:type="dcterms:W3CDTF">2021-06-26T18:05:00Z</dcterms:created>
  <dcterms:modified xsi:type="dcterms:W3CDTF">2021-06-26T18:05:00Z</dcterms:modified>
</cp:coreProperties>
</file>