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14C" w:rsidRDefault="00E40530">
      <w:r>
        <w:rPr>
          <w:noProof/>
          <w:lang w:eastAsia="es-CO"/>
        </w:rPr>
        <w:drawing>
          <wp:inline distT="0" distB="0" distL="0" distR="0" wp14:anchorId="7D068FA1" wp14:editId="0DE6F1FD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530" w:rsidRDefault="00E40530">
      <w:r>
        <w:rPr>
          <w:noProof/>
          <w:lang w:eastAsia="es-CO"/>
        </w:rPr>
        <w:drawing>
          <wp:inline distT="0" distB="0" distL="0" distR="0" wp14:anchorId="4F2C14EA" wp14:editId="75CAFC6C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05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530"/>
    <w:rsid w:val="00E40530"/>
    <w:rsid w:val="00E8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E3579"/>
  <w15:chartTrackingRefBased/>
  <w15:docId w15:val="{A28A2A20-F779-40A7-A134-93B40DDD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Melissa Salas Barrantes</dc:creator>
  <cp:keywords/>
  <dc:description/>
  <cp:lastModifiedBy>Karen Melissa Salas Barrantes</cp:lastModifiedBy>
  <cp:revision>1</cp:revision>
  <dcterms:created xsi:type="dcterms:W3CDTF">2021-02-13T02:56:00Z</dcterms:created>
  <dcterms:modified xsi:type="dcterms:W3CDTF">2021-02-13T02:57:00Z</dcterms:modified>
</cp:coreProperties>
</file>