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BB9" w:rsidRDefault="00C03BB9"/>
    <w:p w:rsidR="00731DDA" w:rsidRDefault="00731DDA">
      <w:r>
        <w:rPr>
          <w:noProof/>
        </w:rPr>
        <w:drawing>
          <wp:inline distT="0" distB="0" distL="0" distR="0" wp14:anchorId="1E2AB741" wp14:editId="38ADD4F4">
            <wp:extent cx="5612130" cy="3156585"/>
            <wp:effectExtent l="0" t="0" r="7620" b="5715"/>
            <wp:docPr id="4775745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745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DA"/>
    <w:rsid w:val="001C4459"/>
    <w:rsid w:val="00731DDA"/>
    <w:rsid w:val="00C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80AF"/>
  <w15:chartTrackingRefBased/>
  <w15:docId w15:val="{523F9431-7A1E-4A27-B572-A948AA2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Cardona Henao</dc:creator>
  <cp:keywords/>
  <dc:description/>
  <cp:lastModifiedBy>Cesar Augusto Cardona Henao</cp:lastModifiedBy>
  <cp:revision>1</cp:revision>
  <dcterms:created xsi:type="dcterms:W3CDTF">2023-05-29T13:05:00Z</dcterms:created>
  <dcterms:modified xsi:type="dcterms:W3CDTF">2023-05-29T13:07:00Z</dcterms:modified>
</cp:coreProperties>
</file>