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Bogotá, D.c 13 de diciembre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Corporación universitaria UNITEC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Señores: Comisión de Asuntos Académicos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 dirijo a ustedes con el fin de solicitar la cancelación de la inscripción a intersemestral ingles V, esta solicitud la realizo por temas laborales y de horario, yo soy estudiante de modalidad virtual y mis horarios laborales se me cruzan con la conexión sincrónica de la clase, lo que me está impidiendo uno prestar la atención necesaria a la clase y a mi trabajo.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 dia sabado realice la solicitud en línea de la cancelación de esta materia y devolución del valor de la inscripción ya sea reintegro o abono a la matrícula 2022.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Lo que deseo es evitar perder la materia por inasistencia o no cumplir en mi trabajo y por ende perder el dinero ya cancelado, espero una pronto respuesta ya que las fallas desde el dia sabado estan corriendo, yo no pude asistir porque trabajo los días sábados y entre semana mi horario de salida es a las 8 pm, por ende el cruce de las clases.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quedo atenta a su respuesta lo mas pronto posible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Cordialmente,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Sully Alejandra Ortega Lasso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C.C 1031132895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