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0A4D" w14:textId="3A4EA24D" w:rsidR="0006677F" w:rsidRDefault="002561DC">
      <w:r>
        <w:rPr>
          <w:noProof/>
        </w:rPr>
        <w:drawing>
          <wp:inline distT="0" distB="0" distL="0" distR="0" wp14:anchorId="75B54108" wp14:editId="52750C4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DC"/>
    <w:rsid w:val="0006677F"/>
    <w:rsid w:val="002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DA97"/>
  <w15:chartTrackingRefBased/>
  <w15:docId w15:val="{D38997D8-116E-49E9-B773-323BCE9F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 ARBOLEDA TANIA YULIETH</dc:creator>
  <cp:keywords/>
  <dc:description/>
  <cp:lastModifiedBy>QUINTERO ARBOLEDA TANIA YULIETH</cp:lastModifiedBy>
  <cp:revision>1</cp:revision>
  <dcterms:created xsi:type="dcterms:W3CDTF">2022-03-31T04:04:00Z</dcterms:created>
  <dcterms:modified xsi:type="dcterms:W3CDTF">2022-03-31T04:05:00Z</dcterms:modified>
</cp:coreProperties>
</file>