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F7F6" w14:textId="50C923D6" w:rsidR="00DC675C" w:rsidRDefault="007A127B">
      <w:r>
        <w:rPr>
          <w:noProof/>
        </w:rPr>
        <w:drawing>
          <wp:inline distT="0" distB="0" distL="0" distR="0" wp14:anchorId="4F70A9EC" wp14:editId="6B656F8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7B"/>
    <w:rsid w:val="007A127B"/>
    <w:rsid w:val="00BA19BD"/>
    <w:rsid w:val="00DC675C"/>
    <w:rsid w:val="00E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BD06"/>
  <w15:chartTrackingRefBased/>
  <w15:docId w15:val="{2234B3EE-17E1-4BB8-9F4D-A0B846E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PRECIADO BEDOYA BRENDA MARINELLA</dc:creator>
  <cp:keywords/>
  <dc:description/>
  <cp:lastModifiedBy>PRECIADO BEDOYA BRENDA MARINELLA</cp:lastModifiedBy>
  <cp:revision>1</cp:revision>
  <dcterms:created xsi:type="dcterms:W3CDTF">2022-08-07T00:45:00Z</dcterms:created>
  <dcterms:modified xsi:type="dcterms:W3CDTF">2022-08-07T00:45:00Z</dcterms:modified>
</cp:coreProperties>
</file>