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7F96" w14:textId="13C90F6E" w:rsidR="00A55997" w:rsidRPr="00A82628" w:rsidRDefault="00A55997" w:rsidP="00A55997">
      <w:pPr>
        <w:spacing w:line="360" w:lineRule="auto"/>
        <w:ind w:firstLine="708"/>
        <w:jc w:val="center"/>
        <w:rPr>
          <w:rFonts w:ascii="Arial" w:eastAsia="Times New Roman" w:hAnsi="Arial" w:cs="Arial"/>
          <w:b/>
          <w:bCs/>
          <w:sz w:val="24"/>
          <w:szCs w:val="24"/>
        </w:rPr>
      </w:pPr>
      <w:r w:rsidRPr="00A82628">
        <w:rPr>
          <w:rFonts w:ascii="Arial" w:eastAsia="Times New Roman" w:hAnsi="Arial" w:cs="Arial"/>
          <w:b/>
          <w:bCs/>
          <w:sz w:val="24"/>
          <w:szCs w:val="24"/>
        </w:rPr>
        <w:t>Taller-</w:t>
      </w:r>
      <w:r>
        <w:rPr>
          <w:rFonts w:ascii="Arial" w:eastAsia="Times New Roman" w:hAnsi="Arial" w:cs="Arial"/>
          <w:b/>
          <w:bCs/>
          <w:color w:val="000000" w:themeColor="text1"/>
          <w:sz w:val="24"/>
          <w:szCs w:val="24"/>
        </w:rPr>
        <w:t>Riesgo Biomecánico</w:t>
      </w:r>
    </w:p>
    <w:p w14:paraId="3D4A7323" w14:textId="73E39162" w:rsidR="00A55997" w:rsidRPr="00A82628" w:rsidRDefault="00A55997" w:rsidP="00A55997">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Fatiga, movimiento repetitivo, carga física</w:t>
      </w:r>
    </w:p>
    <w:p w14:paraId="6C2FD0CA" w14:textId="77777777" w:rsidR="00A55997" w:rsidRPr="00A82628" w:rsidRDefault="00A55997" w:rsidP="00A55997">
      <w:pPr>
        <w:spacing w:line="360" w:lineRule="auto"/>
        <w:ind w:firstLine="708"/>
        <w:jc w:val="center"/>
        <w:rPr>
          <w:rFonts w:ascii="Arial" w:eastAsia="Times New Roman" w:hAnsi="Arial" w:cs="Arial"/>
          <w:sz w:val="24"/>
          <w:szCs w:val="24"/>
        </w:rPr>
      </w:pPr>
    </w:p>
    <w:p w14:paraId="0169D5BD" w14:textId="77777777" w:rsidR="00A55997" w:rsidRPr="00A82628" w:rsidRDefault="00A55997" w:rsidP="00A55997">
      <w:pPr>
        <w:spacing w:line="360" w:lineRule="auto"/>
        <w:ind w:firstLine="708"/>
        <w:jc w:val="center"/>
        <w:rPr>
          <w:rFonts w:ascii="Arial" w:eastAsia="Times New Roman" w:hAnsi="Arial" w:cs="Arial"/>
          <w:sz w:val="24"/>
          <w:szCs w:val="24"/>
        </w:rPr>
      </w:pPr>
    </w:p>
    <w:p w14:paraId="54396CFB" w14:textId="77777777" w:rsidR="00A55997" w:rsidRPr="00A82628" w:rsidRDefault="00A55997" w:rsidP="00A55997">
      <w:pPr>
        <w:spacing w:line="360" w:lineRule="auto"/>
        <w:ind w:firstLine="708"/>
        <w:jc w:val="center"/>
        <w:rPr>
          <w:rFonts w:ascii="Arial" w:eastAsia="Times New Roman" w:hAnsi="Arial" w:cs="Arial"/>
          <w:sz w:val="24"/>
          <w:szCs w:val="24"/>
        </w:rPr>
      </w:pPr>
    </w:p>
    <w:p w14:paraId="3A16B14D" w14:textId="77777777" w:rsidR="00A55997" w:rsidRPr="00A82628" w:rsidRDefault="00A55997" w:rsidP="00A55997">
      <w:pPr>
        <w:spacing w:line="360" w:lineRule="auto"/>
        <w:ind w:firstLine="708"/>
        <w:jc w:val="center"/>
        <w:rPr>
          <w:rFonts w:ascii="Arial" w:eastAsia="Times New Roman" w:hAnsi="Arial" w:cs="Arial"/>
          <w:sz w:val="24"/>
          <w:szCs w:val="24"/>
        </w:rPr>
      </w:pPr>
    </w:p>
    <w:p w14:paraId="139CAD4B" w14:textId="77777777" w:rsidR="00A55997" w:rsidRPr="00A82628" w:rsidRDefault="00A55997" w:rsidP="00A55997">
      <w:pPr>
        <w:spacing w:line="360" w:lineRule="auto"/>
        <w:ind w:firstLine="708"/>
        <w:jc w:val="center"/>
        <w:rPr>
          <w:rFonts w:ascii="Arial" w:eastAsia="Times New Roman" w:hAnsi="Arial" w:cs="Arial"/>
          <w:sz w:val="24"/>
          <w:szCs w:val="24"/>
        </w:rPr>
      </w:pPr>
      <w:r w:rsidRPr="00A82628">
        <w:rPr>
          <w:rFonts w:ascii="Arial" w:eastAsia="Times New Roman" w:hAnsi="Arial" w:cs="Arial"/>
          <w:sz w:val="24"/>
          <w:szCs w:val="24"/>
        </w:rPr>
        <w:t>Lina Isabel Nova Arrieta</w:t>
      </w:r>
    </w:p>
    <w:p w14:paraId="7CB0D34F" w14:textId="77777777" w:rsidR="00A55997" w:rsidRPr="00A82628" w:rsidRDefault="00A55997" w:rsidP="00A55997">
      <w:pPr>
        <w:spacing w:line="360" w:lineRule="auto"/>
        <w:ind w:firstLine="708"/>
        <w:jc w:val="center"/>
        <w:rPr>
          <w:rFonts w:ascii="Arial" w:eastAsia="Times New Roman" w:hAnsi="Arial" w:cs="Arial"/>
          <w:sz w:val="24"/>
          <w:szCs w:val="24"/>
        </w:rPr>
      </w:pPr>
      <w:r w:rsidRPr="00A82628">
        <w:rPr>
          <w:rFonts w:ascii="Arial" w:eastAsia="Times New Roman" w:hAnsi="Arial" w:cs="Arial"/>
          <w:sz w:val="24"/>
          <w:szCs w:val="24"/>
        </w:rPr>
        <w:t>Cod. 11206345</w:t>
      </w:r>
    </w:p>
    <w:p w14:paraId="26A77F54" w14:textId="77777777" w:rsidR="00A55997" w:rsidRPr="00A82628" w:rsidRDefault="00A55997" w:rsidP="00A55997">
      <w:pPr>
        <w:spacing w:line="360" w:lineRule="auto"/>
        <w:ind w:firstLine="708"/>
        <w:jc w:val="center"/>
        <w:rPr>
          <w:rFonts w:ascii="Arial" w:eastAsia="Times New Roman" w:hAnsi="Arial" w:cs="Arial"/>
          <w:sz w:val="24"/>
          <w:szCs w:val="24"/>
        </w:rPr>
      </w:pPr>
    </w:p>
    <w:p w14:paraId="02CC7649" w14:textId="77777777" w:rsidR="00A55997" w:rsidRPr="00A82628" w:rsidRDefault="00A55997" w:rsidP="00A55997">
      <w:pPr>
        <w:spacing w:line="360" w:lineRule="auto"/>
        <w:ind w:firstLine="708"/>
        <w:jc w:val="center"/>
        <w:rPr>
          <w:rFonts w:ascii="Arial" w:eastAsia="Times New Roman" w:hAnsi="Arial" w:cs="Arial"/>
          <w:sz w:val="24"/>
          <w:szCs w:val="24"/>
        </w:rPr>
      </w:pPr>
    </w:p>
    <w:p w14:paraId="78E28DE8" w14:textId="77777777" w:rsidR="00A55997" w:rsidRPr="00A82628" w:rsidRDefault="00A55997" w:rsidP="00A55997">
      <w:pPr>
        <w:spacing w:line="360" w:lineRule="auto"/>
        <w:ind w:firstLine="708"/>
        <w:jc w:val="center"/>
        <w:rPr>
          <w:rFonts w:ascii="Arial" w:eastAsia="Times New Roman" w:hAnsi="Arial" w:cs="Arial"/>
          <w:sz w:val="24"/>
          <w:szCs w:val="24"/>
        </w:rPr>
      </w:pPr>
    </w:p>
    <w:p w14:paraId="266AF0C0" w14:textId="77777777" w:rsidR="00A55997" w:rsidRPr="00A82628" w:rsidRDefault="00A55997" w:rsidP="00A55997">
      <w:pPr>
        <w:spacing w:line="360" w:lineRule="auto"/>
        <w:ind w:firstLine="708"/>
        <w:jc w:val="center"/>
        <w:rPr>
          <w:rFonts w:ascii="Arial" w:eastAsia="Times New Roman" w:hAnsi="Arial" w:cs="Arial"/>
          <w:sz w:val="24"/>
          <w:szCs w:val="24"/>
        </w:rPr>
      </w:pPr>
      <w:r w:rsidRPr="00A82628">
        <w:rPr>
          <w:rFonts w:ascii="Arial" w:eastAsia="Times New Roman" w:hAnsi="Arial" w:cs="Arial"/>
          <w:sz w:val="24"/>
          <w:szCs w:val="24"/>
        </w:rPr>
        <w:t>Doc. Alexander Rafael Vásquez Serrano</w:t>
      </w:r>
    </w:p>
    <w:p w14:paraId="6FA2BCB4" w14:textId="77777777" w:rsidR="00A55997" w:rsidRPr="00A82628" w:rsidRDefault="00A55997" w:rsidP="00A55997">
      <w:pPr>
        <w:spacing w:line="360" w:lineRule="auto"/>
        <w:ind w:firstLine="708"/>
        <w:jc w:val="center"/>
        <w:rPr>
          <w:rFonts w:ascii="Arial" w:eastAsia="Times New Roman" w:hAnsi="Arial" w:cs="Arial"/>
          <w:sz w:val="24"/>
          <w:szCs w:val="24"/>
        </w:rPr>
      </w:pPr>
    </w:p>
    <w:p w14:paraId="512E461E" w14:textId="77777777" w:rsidR="00A55997" w:rsidRPr="00A82628" w:rsidRDefault="00A55997" w:rsidP="00A55997">
      <w:pPr>
        <w:spacing w:line="360" w:lineRule="auto"/>
        <w:ind w:firstLine="708"/>
        <w:jc w:val="center"/>
        <w:rPr>
          <w:rFonts w:ascii="Arial" w:eastAsia="Times New Roman" w:hAnsi="Arial" w:cs="Arial"/>
          <w:sz w:val="24"/>
          <w:szCs w:val="24"/>
        </w:rPr>
      </w:pPr>
    </w:p>
    <w:p w14:paraId="7744C922" w14:textId="77777777" w:rsidR="00A55997" w:rsidRPr="00A82628" w:rsidRDefault="00A55997" w:rsidP="00A55997">
      <w:pPr>
        <w:spacing w:line="360" w:lineRule="auto"/>
        <w:ind w:firstLine="708"/>
        <w:jc w:val="center"/>
        <w:rPr>
          <w:rFonts w:ascii="Arial" w:eastAsia="Times New Roman" w:hAnsi="Arial" w:cs="Arial"/>
          <w:sz w:val="24"/>
          <w:szCs w:val="24"/>
        </w:rPr>
      </w:pPr>
    </w:p>
    <w:p w14:paraId="24E50E32" w14:textId="77777777" w:rsidR="00A55997" w:rsidRPr="00A82628" w:rsidRDefault="00A55997" w:rsidP="00A55997">
      <w:pPr>
        <w:spacing w:after="0" w:line="360" w:lineRule="auto"/>
        <w:ind w:firstLine="708"/>
        <w:jc w:val="center"/>
        <w:rPr>
          <w:rFonts w:ascii="Arial" w:eastAsia="Times New Roman" w:hAnsi="Arial" w:cs="Arial"/>
          <w:sz w:val="24"/>
          <w:szCs w:val="24"/>
        </w:rPr>
      </w:pPr>
    </w:p>
    <w:p w14:paraId="025E5CEC" w14:textId="77777777" w:rsidR="00A55997" w:rsidRPr="00A82628" w:rsidRDefault="00A55997" w:rsidP="00A55997">
      <w:pPr>
        <w:spacing w:after="0" w:line="360" w:lineRule="auto"/>
        <w:ind w:firstLine="708"/>
        <w:jc w:val="center"/>
        <w:rPr>
          <w:rFonts w:ascii="Arial" w:eastAsia="Times New Roman" w:hAnsi="Arial" w:cs="Arial"/>
          <w:sz w:val="24"/>
          <w:szCs w:val="24"/>
        </w:rPr>
      </w:pPr>
      <w:r w:rsidRPr="00A82628">
        <w:rPr>
          <w:rFonts w:ascii="Arial" w:eastAsia="Times New Roman" w:hAnsi="Arial" w:cs="Arial"/>
          <w:sz w:val="24"/>
          <w:szCs w:val="24"/>
        </w:rPr>
        <w:t>Corporación Universitaria UNITEC.</w:t>
      </w:r>
    </w:p>
    <w:p w14:paraId="791F8B85" w14:textId="77777777" w:rsidR="00A55997" w:rsidRPr="00A82628" w:rsidRDefault="00A55997" w:rsidP="00A55997">
      <w:pPr>
        <w:spacing w:after="0" w:line="360" w:lineRule="auto"/>
        <w:ind w:firstLine="708"/>
        <w:jc w:val="center"/>
        <w:rPr>
          <w:rFonts w:ascii="Arial" w:eastAsia="Times New Roman" w:hAnsi="Arial" w:cs="Arial"/>
          <w:sz w:val="24"/>
          <w:szCs w:val="24"/>
        </w:rPr>
      </w:pPr>
      <w:r w:rsidRPr="00A82628">
        <w:rPr>
          <w:rFonts w:ascii="Arial" w:eastAsia="Times New Roman" w:hAnsi="Arial" w:cs="Arial"/>
          <w:sz w:val="24"/>
          <w:szCs w:val="24"/>
        </w:rPr>
        <w:t>Escuela De Ciencias Económicas y Administrativas.</w:t>
      </w:r>
    </w:p>
    <w:p w14:paraId="4A385997" w14:textId="77777777" w:rsidR="00A55997" w:rsidRPr="00A82628" w:rsidRDefault="00A55997" w:rsidP="00A55997">
      <w:pPr>
        <w:spacing w:after="0" w:line="360" w:lineRule="auto"/>
        <w:ind w:firstLine="708"/>
        <w:jc w:val="center"/>
        <w:rPr>
          <w:rFonts w:ascii="Arial" w:eastAsia="Times New Roman" w:hAnsi="Arial" w:cs="Arial"/>
          <w:sz w:val="24"/>
          <w:szCs w:val="24"/>
        </w:rPr>
      </w:pPr>
      <w:r w:rsidRPr="00A82628">
        <w:rPr>
          <w:rFonts w:ascii="Arial" w:eastAsia="Times New Roman" w:hAnsi="Arial" w:cs="Arial"/>
          <w:sz w:val="24"/>
          <w:szCs w:val="24"/>
        </w:rPr>
        <w:t>Especialización en Gestión de la Seguridad y la Salud en el Trabajo</w:t>
      </w:r>
    </w:p>
    <w:p w14:paraId="6ED1D264" w14:textId="77777777" w:rsidR="00A55997" w:rsidRPr="00A82628" w:rsidRDefault="00A55997" w:rsidP="00A55997">
      <w:pPr>
        <w:spacing w:line="360" w:lineRule="auto"/>
        <w:ind w:firstLine="708"/>
        <w:jc w:val="center"/>
        <w:rPr>
          <w:rFonts w:ascii="Arial" w:eastAsia="Times New Roman" w:hAnsi="Arial" w:cs="Arial"/>
          <w:sz w:val="24"/>
          <w:szCs w:val="24"/>
        </w:rPr>
      </w:pPr>
    </w:p>
    <w:p w14:paraId="02812CAF" w14:textId="77777777" w:rsidR="00A55997" w:rsidRPr="00A82628" w:rsidRDefault="00A55997" w:rsidP="00A55997">
      <w:pPr>
        <w:spacing w:line="360" w:lineRule="auto"/>
        <w:ind w:firstLine="708"/>
        <w:jc w:val="center"/>
        <w:rPr>
          <w:rFonts w:ascii="Arial" w:eastAsia="Times New Roman" w:hAnsi="Arial" w:cs="Arial"/>
          <w:sz w:val="24"/>
          <w:szCs w:val="24"/>
        </w:rPr>
      </w:pPr>
    </w:p>
    <w:p w14:paraId="309BEDD9" w14:textId="0E97B41C" w:rsidR="00A55997" w:rsidRPr="00A82628" w:rsidRDefault="00A55997" w:rsidP="00A55997">
      <w:pPr>
        <w:spacing w:line="360" w:lineRule="auto"/>
        <w:ind w:firstLine="708"/>
        <w:jc w:val="center"/>
        <w:rPr>
          <w:rFonts w:ascii="Arial" w:eastAsia="Times New Roman" w:hAnsi="Arial" w:cs="Arial"/>
          <w:sz w:val="24"/>
          <w:szCs w:val="24"/>
        </w:rPr>
      </w:pPr>
      <w:r w:rsidRPr="00A82628">
        <w:rPr>
          <w:rFonts w:ascii="Arial" w:eastAsia="Times New Roman" w:hAnsi="Arial" w:cs="Arial"/>
          <w:sz w:val="24"/>
          <w:szCs w:val="24"/>
        </w:rPr>
        <w:t>2</w:t>
      </w:r>
      <w:r>
        <w:rPr>
          <w:rFonts w:ascii="Arial" w:eastAsia="Times New Roman" w:hAnsi="Arial" w:cs="Arial"/>
          <w:sz w:val="24"/>
          <w:szCs w:val="24"/>
        </w:rPr>
        <w:t>1</w:t>
      </w:r>
      <w:r w:rsidRPr="00A82628">
        <w:rPr>
          <w:rFonts w:ascii="Arial" w:eastAsia="Times New Roman" w:hAnsi="Arial" w:cs="Arial"/>
          <w:sz w:val="24"/>
          <w:szCs w:val="24"/>
        </w:rPr>
        <w:t xml:space="preserve"> de </w:t>
      </w:r>
      <w:r>
        <w:rPr>
          <w:rFonts w:ascii="Arial" w:eastAsia="Times New Roman" w:hAnsi="Arial" w:cs="Arial"/>
          <w:sz w:val="24"/>
          <w:szCs w:val="24"/>
        </w:rPr>
        <w:t>Marzo</w:t>
      </w:r>
      <w:r w:rsidRPr="00A82628">
        <w:rPr>
          <w:rFonts w:ascii="Arial" w:eastAsia="Times New Roman" w:hAnsi="Arial" w:cs="Arial"/>
          <w:sz w:val="24"/>
          <w:szCs w:val="24"/>
        </w:rPr>
        <w:t xml:space="preserve"> de 2021.</w:t>
      </w:r>
    </w:p>
    <w:p w14:paraId="7E04835C" w14:textId="6CE54719" w:rsidR="008630FB" w:rsidRDefault="008630FB"/>
    <w:p w14:paraId="32E57B60" w14:textId="28BADDEE" w:rsidR="00A55997" w:rsidRDefault="00A55997"/>
    <w:p w14:paraId="23E0B4F3" w14:textId="7E8A9EAC" w:rsidR="00A55997" w:rsidRDefault="00A55997"/>
    <w:p w14:paraId="173EB2A5" w14:textId="65B290E3" w:rsidR="00A55997" w:rsidRPr="00DB16DB" w:rsidRDefault="00A55997" w:rsidP="00DB16DB">
      <w:pPr>
        <w:spacing w:line="360" w:lineRule="auto"/>
        <w:rPr>
          <w:rFonts w:ascii="Arial" w:hAnsi="Arial" w:cs="Arial"/>
          <w:b/>
          <w:bCs/>
          <w:sz w:val="24"/>
          <w:szCs w:val="24"/>
        </w:rPr>
      </w:pPr>
      <w:r w:rsidRPr="00DB16DB">
        <w:rPr>
          <w:rFonts w:ascii="Arial" w:hAnsi="Arial" w:cs="Arial"/>
          <w:b/>
          <w:bCs/>
          <w:sz w:val="24"/>
          <w:szCs w:val="24"/>
        </w:rPr>
        <w:lastRenderedPageBreak/>
        <w:t>INTRODUCCION</w:t>
      </w:r>
    </w:p>
    <w:p w14:paraId="2B3578F6" w14:textId="77777777" w:rsidR="006E69B6" w:rsidRPr="000118CB" w:rsidRDefault="006E69B6" w:rsidP="000118CB">
      <w:pPr>
        <w:autoSpaceDE w:val="0"/>
        <w:autoSpaceDN w:val="0"/>
        <w:adjustRightInd w:val="0"/>
        <w:spacing w:after="0" w:line="360" w:lineRule="auto"/>
        <w:rPr>
          <w:rFonts w:ascii="Arial" w:hAnsi="Arial" w:cs="Arial"/>
          <w:color w:val="000000"/>
          <w:sz w:val="24"/>
          <w:szCs w:val="24"/>
          <w:shd w:val="clear" w:color="auto" w:fill="FFFFFF"/>
        </w:rPr>
      </w:pPr>
    </w:p>
    <w:p w14:paraId="782E94CA" w14:textId="3E0A68D0" w:rsidR="006E69B6" w:rsidRPr="000118CB" w:rsidRDefault="006E69B6" w:rsidP="000118CB">
      <w:pPr>
        <w:spacing w:line="360" w:lineRule="auto"/>
        <w:jc w:val="both"/>
        <w:rPr>
          <w:rFonts w:ascii="Arial" w:hAnsi="Arial" w:cs="Arial"/>
          <w:sz w:val="24"/>
          <w:szCs w:val="24"/>
        </w:rPr>
      </w:pPr>
      <w:r w:rsidRPr="000118CB">
        <w:rPr>
          <w:rFonts w:ascii="Arial" w:hAnsi="Arial" w:cs="Arial"/>
          <w:sz w:val="24"/>
          <w:szCs w:val="24"/>
        </w:rPr>
        <w:t>A lo largo de los siglos, los conceptos de biomecánica, entendida como la ciencia del estudio de las fuerzas y de los efectos de su aplicación sobre el cuerpo humano, han evolucionado mucho. En gran parte, esta evolución se ha producido gracias a la mejora de nuestros conocimientos sobre el cuerpo humano, en relación con el cual se ha establecido un sistema de referencia anatómico donde se dibujan planos y ejes: ello ha hecho posible la descripción estandarizada de los movimientos de las articulaciones del cuerpo</w:t>
      </w:r>
    </w:p>
    <w:p w14:paraId="49CD19ED" w14:textId="0218457E" w:rsidR="006E69B6" w:rsidRPr="000118CB" w:rsidRDefault="006E69B6" w:rsidP="000118CB">
      <w:pPr>
        <w:spacing w:line="360" w:lineRule="auto"/>
        <w:jc w:val="both"/>
        <w:rPr>
          <w:rFonts w:ascii="Arial" w:hAnsi="Arial" w:cs="Arial"/>
          <w:sz w:val="24"/>
          <w:szCs w:val="24"/>
        </w:rPr>
      </w:pPr>
      <w:r w:rsidRPr="000118CB">
        <w:rPr>
          <w:rFonts w:ascii="Arial" w:hAnsi="Arial" w:cs="Arial"/>
          <w:sz w:val="24"/>
          <w:szCs w:val="24"/>
        </w:rPr>
        <w:t>El objeto de estudio de la biomecánica tiene que ver con cómo es afectado un trabajador por las fuerzas, posturas y movimientos intrínsecos de las actividades laborales que realiza.</w:t>
      </w:r>
    </w:p>
    <w:p w14:paraId="373CC266" w14:textId="3063C682" w:rsidR="006E69B6" w:rsidRPr="000118CB" w:rsidRDefault="006E69B6" w:rsidP="000118CB">
      <w:pPr>
        <w:spacing w:line="360" w:lineRule="auto"/>
        <w:jc w:val="both"/>
        <w:rPr>
          <w:rFonts w:ascii="Arial" w:hAnsi="Arial" w:cs="Arial"/>
          <w:sz w:val="24"/>
          <w:szCs w:val="24"/>
        </w:rPr>
      </w:pPr>
      <w:r w:rsidRPr="000118CB">
        <w:rPr>
          <w:rFonts w:ascii="Arial" w:hAnsi="Arial" w:cs="Arial"/>
          <w:sz w:val="24"/>
          <w:szCs w:val="24"/>
        </w:rPr>
        <w:t>Existe riesgo biomecánico cuando se realizan tareas que ameritan un mayor esfuerzo, por parte del trabajador, del que el músculo está dispuesto a ejercer. Esto puede traer graves consecuencias para la salud: desde dolencias específicas temporales, hasta lesiones permanentes.</w:t>
      </w:r>
    </w:p>
    <w:p w14:paraId="7EC345FC" w14:textId="46A2083E" w:rsidR="00E475EB" w:rsidRPr="000118CB" w:rsidRDefault="00E475EB" w:rsidP="000118CB">
      <w:pPr>
        <w:spacing w:line="360" w:lineRule="auto"/>
        <w:jc w:val="both"/>
        <w:rPr>
          <w:rFonts w:ascii="Arial" w:hAnsi="Arial" w:cs="Arial"/>
          <w:sz w:val="24"/>
          <w:szCs w:val="24"/>
        </w:rPr>
      </w:pPr>
      <w:r w:rsidRPr="000118CB">
        <w:rPr>
          <w:rFonts w:ascii="Arial" w:hAnsi="Arial" w:cs="Arial"/>
          <w:sz w:val="24"/>
          <w:szCs w:val="24"/>
        </w:rPr>
        <w:t>En Colombia los principales problemas de salud en el trabajo están relacionados con desórdenes músculo-esqueléticos, debido que en general la actividad económica implica disponer de todos los segmentos corporales para ejecutar las funciones; tareas asignadas donde, en ocasiones, se hace uso excesivo o inadecuado de los sistemas del cuerpo. Más aún, aquellas actividades que exigen esfuerzo físico no sólo por la fuerza que deben realizar o soportar sino por los horarios sometidos a largas jornadas con la exposición de los factores de riesgos biomecánicos junto con el esfuerzo mental por la presión de la exigencia misma del trabajo al no tener espacios libres para compartir en familia o dedicarse a sí mismo. Estas circunstancias tienden a coadyuvar en la aparición de lesiones leves como un cansancio muscular que en el momento pueden ser temporal, pero con el tiempo son acumulativos generando desórdenes músculo esquelético.</w:t>
      </w:r>
    </w:p>
    <w:p w14:paraId="72713E99" w14:textId="77777777" w:rsidR="00DA65E2" w:rsidRPr="000118CB" w:rsidRDefault="00A55997" w:rsidP="000118CB">
      <w:pPr>
        <w:spacing w:line="360" w:lineRule="auto"/>
        <w:jc w:val="both"/>
        <w:rPr>
          <w:rFonts w:ascii="Arial" w:hAnsi="Arial" w:cs="Arial"/>
          <w:sz w:val="24"/>
          <w:szCs w:val="24"/>
        </w:rPr>
      </w:pPr>
      <w:r w:rsidRPr="000118CB">
        <w:rPr>
          <w:rFonts w:ascii="Arial" w:hAnsi="Arial" w:cs="Arial"/>
          <w:sz w:val="24"/>
          <w:szCs w:val="24"/>
        </w:rPr>
        <w:t>La mejor acción frente a las decisiones de tipo preventivo y correctivo</w:t>
      </w:r>
      <w:r w:rsidR="006E69B6" w:rsidRPr="000118CB">
        <w:rPr>
          <w:rFonts w:ascii="Arial" w:hAnsi="Arial" w:cs="Arial"/>
          <w:sz w:val="24"/>
          <w:szCs w:val="24"/>
        </w:rPr>
        <w:t xml:space="preserve"> </w:t>
      </w:r>
      <w:r w:rsidRPr="000118CB">
        <w:rPr>
          <w:rFonts w:ascii="Arial" w:hAnsi="Arial" w:cs="Arial"/>
          <w:sz w:val="24"/>
          <w:szCs w:val="24"/>
        </w:rPr>
        <w:t>que aborden y subsanen la ocurrencia de accidentes y enfermedades</w:t>
      </w:r>
      <w:r w:rsidR="006E69B6" w:rsidRPr="000118CB">
        <w:rPr>
          <w:rFonts w:ascii="Arial" w:hAnsi="Arial" w:cs="Arial"/>
          <w:sz w:val="24"/>
          <w:szCs w:val="24"/>
        </w:rPr>
        <w:t xml:space="preserve"> </w:t>
      </w:r>
      <w:r w:rsidRPr="000118CB">
        <w:rPr>
          <w:rFonts w:ascii="Arial" w:hAnsi="Arial" w:cs="Arial"/>
          <w:sz w:val="24"/>
          <w:szCs w:val="24"/>
        </w:rPr>
        <w:t>laborales, tienen que ver con un direccionamiento de la gestión hacia la</w:t>
      </w:r>
      <w:r w:rsidR="006E69B6" w:rsidRPr="000118CB">
        <w:rPr>
          <w:rFonts w:ascii="Arial" w:hAnsi="Arial" w:cs="Arial"/>
          <w:sz w:val="24"/>
          <w:szCs w:val="24"/>
        </w:rPr>
        <w:t xml:space="preserve"> </w:t>
      </w:r>
      <w:r w:rsidRPr="000118CB">
        <w:rPr>
          <w:rFonts w:ascii="Arial" w:hAnsi="Arial" w:cs="Arial"/>
          <w:sz w:val="24"/>
          <w:szCs w:val="24"/>
        </w:rPr>
        <w:t xml:space="preserve">implementación de barreras duras, tal y </w:t>
      </w:r>
      <w:r w:rsidRPr="000118CB">
        <w:rPr>
          <w:rFonts w:ascii="Arial" w:hAnsi="Arial" w:cs="Arial"/>
          <w:sz w:val="24"/>
          <w:szCs w:val="24"/>
        </w:rPr>
        <w:lastRenderedPageBreak/>
        <w:t>como lo plantea la normatividad</w:t>
      </w:r>
      <w:r w:rsidR="006E69B6" w:rsidRPr="000118CB">
        <w:rPr>
          <w:rFonts w:ascii="Arial" w:hAnsi="Arial" w:cs="Arial"/>
          <w:sz w:val="24"/>
          <w:szCs w:val="24"/>
        </w:rPr>
        <w:t xml:space="preserve"> </w:t>
      </w:r>
      <w:r w:rsidRPr="000118CB">
        <w:rPr>
          <w:rFonts w:ascii="Arial" w:hAnsi="Arial" w:cs="Arial"/>
          <w:sz w:val="24"/>
          <w:szCs w:val="24"/>
        </w:rPr>
        <w:t>vigente, al proponer dentro de las medidas de prevención del peligro/</w:t>
      </w:r>
      <w:r w:rsidR="006E69B6" w:rsidRPr="000118CB">
        <w:rPr>
          <w:rFonts w:ascii="Arial" w:hAnsi="Arial" w:cs="Arial"/>
          <w:sz w:val="24"/>
          <w:szCs w:val="24"/>
        </w:rPr>
        <w:t xml:space="preserve"> </w:t>
      </w:r>
      <w:r w:rsidRPr="000118CB">
        <w:rPr>
          <w:rFonts w:ascii="Arial" w:hAnsi="Arial" w:cs="Arial"/>
          <w:sz w:val="24"/>
          <w:szCs w:val="24"/>
        </w:rPr>
        <w:t xml:space="preserve">riesgo: la Eliminación, la Sustitución y el Control de Ingeniería. </w:t>
      </w:r>
    </w:p>
    <w:p w14:paraId="0E6D2E9B" w14:textId="2F207A92" w:rsidR="00A55997" w:rsidRPr="000118CB" w:rsidRDefault="00A55997" w:rsidP="000118CB">
      <w:pPr>
        <w:spacing w:line="360" w:lineRule="auto"/>
        <w:jc w:val="both"/>
        <w:rPr>
          <w:rFonts w:ascii="Arial" w:hAnsi="Arial" w:cs="Arial"/>
          <w:sz w:val="24"/>
          <w:szCs w:val="24"/>
        </w:rPr>
      </w:pPr>
      <w:r w:rsidRPr="000118CB">
        <w:rPr>
          <w:rFonts w:ascii="Arial" w:hAnsi="Arial" w:cs="Arial"/>
          <w:sz w:val="24"/>
          <w:szCs w:val="24"/>
        </w:rPr>
        <w:t xml:space="preserve">Para definir las medidas de prevención y control </w:t>
      </w:r>
      <w:r w:rsidR="00E34295" w:rsidRPr="000118CB">
        <w:rPr>
          <w:rFonts w:ascii="Arial" w:hAnsi="Arial" w:cs="Arial"/>
          <w:sz w:val="24"/>
          <w:szCs w:val="24"/>
        </w:rPr>
        <w:t>de acuerdo con</w:t>
      </w:r>
      <w:r w:rsidRPr="000118CB">
        <w:rPr>
          <w:rFonts w:ascii="Arial" w:hAnsi="Arial" w:cs="Arial"/>
          <w:sz w:val="24"/>
          <w:szCs w:val="24"/>
        </w:rPr>
        <w:t xml:space="preserve"> la</w:t>
      </w:r>
      <w:r w:rsidR="00DA65E2" w:rsidRPr="000118CB">
        <w:rPr>
          <w:rFonts w:ascii="Arial" w:hAnsi="Arial" w:cs="Arial"/>
          <w:sz w:val="24"/>
          <w:szCs w:val="24"/>
        </w:rPr>
        <w:t xml:space="preserve"> </w:t>
      </w:r>
      <w:r w:rsidRPr="000118CB">
        <w:rPr>
          <w:rFonts w:ascii="Arial" w:hAnsi="Arial" w:cs="Arial"/>
          <w:sz w:val="24"/>
          <w:szCs w:val="24"/>
        </w:rPr>
        <w:t>jerarquización es importante que la intervención sobre el individuo, al</w:t>
      </w:r>
      <w:r w:rsidR="00DA65E2" w:rsidRPr="000118CB">
        <w:rPr>
          <w:rFonts w:ascii="Arial" w:hAnsi="Arial" w:cs="Arial"/>
          <w:sz w:val="24"/>
          <w:szCs w:val="24"/>
        </w:rPr>
        <w:t xml:space="preserve"> </w:t>
      </w:r>
      <w:r w:rsidRPr="000118CB">
        <w:rPr>
          <w:rFonts w:ascii="Arial" w:hAnsi="Arial" w:cs="Arial"/>
          <w:sz w:val="24"/>
          <w:szCs w:val="24"/>
        </w:rPr>
        <w:t>definir el uso de elementos de protección personal sea la última medida</w:t>
      </w:r>
      <w:r w:rsidR="00DA65E2" w:rsidRPr="000118CB">
        <w:rPr>
          <w:rFonts w:ascii="Arial" w:hAnsi="Arial" w:cs="Arial"/>
          <w:sz w:val="24"/>
          <w:szCs w:val="24"/>
        </w:rPr>
        <w:t xml:space="preserve"> </w:t>
      </w:r>
      <w:r w:rsidRPr="000118CB">
        <w:rPr>
          <w:rFonts w:ascii="Arial" w:hAnsi="Arial" w:cs="Arial"/>
          <w:sz w:val="24"/>
          <w:szCs w:val="24"/>
        </w:rPr>
        <w:t>a tener en cuenta, dado que se debe aplicar inicialmente la intervención</w:t>
      </w:r>
      <w:r w:rsidR="00DA65E2" w:rsidRPr="000118CB">
        <w:rPr>
          <w:rFonts w:ascii="Arial" w:hAnsi="Arial" w:cs="Arial"/>
          <w:sz w:val="24"/>
          <w:szCs w:val="24"/>
        </w:rPr>
        <w:t xml:space="preserve"> </w:t>
      </w:r>
      <w:r w:rsidRPr="000118CB">
        <w:rPr>
          <w:rFonts w:ascii="Arial" w:hAnsi="Arial" w:cs="Arial"/>
          <w:sz w:val="24"/>
          <w:szCs w:val="24"/>
        </w:rPr>
        <w:t>en la fuente generadora del riesgo, el medio donde se puede materializar,</w:t>
      </w:r>
      <w:r w:rsidR="00DA65E2" w:rsidRPr="000118CB">
        <w:rPr>
          <w:rFonts w:ascii="Arial" w:hAnsi="Arial" w:cs="Arial"/>
          <w:sz w:val="24"/>
          <w:szCs w:val="24"/>
        </w:rPr>
        <w:t xml:space="preserve"> </w:t>
      </w:r>
      <w:r w:rsidRPr="000118CB">
        <w:rPr>
          <w:rFonts w:ascii="Arial" w:hAnsi="Arial" w:cs="Arial"/>
          <w:sz w:val="24"/>
          <w:szCs w:val="24"/>
        </w:rPr>
        <w:t>para finalmente intervenir al individuo</w:t>
      </w:r>
      <w:r w:rsidR="00DA65E2" w:rsidRPr="000118CB">
        <w:rPr>
          <w:rFonts w:ascii="Arial" w:hAnsi="Arial" w:cs="Arial"/>
          <w:sz w:val="24"/>
          <w:szCs w:val="24"/>
        </w:rPr>
        <w:t>.</w:t>
      </w:r>
      <w:r w:rsidR="00DA65E2" w:rsidRPr="000118CB">
        <w:rPr>
          <w:rFonts w:ascii="Arial" w:hAnsi="Arial" w:cs="Arial"/>
          <w:color w:val="333333"/>
          <w:sz w:val="24"/>
          <w:szCs w:val="24"/>
          <w:shd w:val="clear" w:color="auto" w:fill="FFFFFF"/>
        </w:rPr>
        <w:t xml:space="preserve"> </w:t>
      </w:r>
      <w:r w:rsidR="00DA65E2" w:rsidRPr="000118CB">
        <w:rPr>
          <w:rFonts w:ascii="Arial" w:hAnsi="Arial" w:cs="Arial"/>
          <w:color w:val="333333"/>
          <w:sz w:val="24"/>
          <w:szCs w:val="24"/>
          <w:shd w:val="clear" w:color="auto" w:fill="FFFFFF"/>
        </w:rPr>
        <w:t xml:space="preserve">Es habitual combinar varios </w:t>
      </w:r>
      <w:r w:rsidR="00DA65E2" w:rsidRPr="000118CB">
        <w:rPr>
          <w:rFonts w:ascii="Arial" w:hAnsi="Arial" w:cs="Arial"/>
          <w:sz w:val="24"/>
          <w:szCs w:val="24"/>
          <w:shd w:val="clear" w:color="auto" w:fill="FFFFFF"/>
        </w:rPr>
        <w:t xml:space="preserve">controles para lograr reducir los riesgos para la SST a un nivel que sea tan bajo como sea </w:t>
      </w:r>
      <w:r w:rsidR="00DA65E2" w:rsidRPr="000118CB">
        <w:rPr>
          <w:rFonts w:ascii="Arial" w:hAnsi="Arial" w:cs="Arial"/>
          <w:sz w:val="24"/>
          <w:szCs w:val="24"/>
          <w:shd w:val="clear" w:color="auto" w:fill="FFFFFF"/>
        </w:rPr>
        <w:t>razonablemente viable</w:t>
      </w:r>
      <w:r w:rsidR="00DA65E2" w:rsidRPr="000118CB">
        <w:rPr>
          <w:rFonts w:ascii="Arial" w:hAnsi="Arial" w:cs="Arial"/>
          <w:sz w:val="24"/>
          <w:szCs w:val="24"/>
          <w:shd w:val="clear" w:color="auto" w:fill="FFFFFF"/>
        </w:rPr>
        <w:t>.</w:t>
      </w:r>
    </w:p>
    <w:p w14:paraId="4AACE3F8" w14:textId="6597D473" w:rsidR="00A55997" w:rsidRPr="000118CB" w:rsidRDefault="00A55997" w:rsidP="000118CB">
      <w:pPr>
        <w:spacing w:line="360" w:lineRule="auto"/>
        <w:rPr>
          <w:rFonts w:ascii="Arial" w:hAnsi="Arial" w:cs="Arial"/>
          <w:sz w:val="24"/>
          <w:szCs w:val="24"/>
        </w:rPr>
      </w:pPr>
    </w:p>
    <w:p w14:paraId="0CBE33EB" w14:textId="77DA86AC" w:rsidR="006E69B6" w:rsidRDefault="006E69B6"/>
    <w:p w14:paraId="156D7F8E" w14:textId="0598F366" w:rsidR="006E69B6" w:rsidRDefault="006E69B6"/>
    <w:p w14:paraId="57BE3093" w14:textId="365A4ACC" w:rsidR="00DA65E2" w:rsidRDefault="00DA65E2"/>
    <w:p w14:paraId="3C101825" w14:textId="77777777" w:rsidR="00DA65E2" w:rsidRDefault="00DA65E2">
      <w:pPr>
        <w:sectPr w:rsidR="00DA65E2" w:rsidSect="00A55997">
          <w:pgSz w:w="11906" w:h="16838"/>
          <w:pgMar w:top="1418" w:right="1418" w:bottom="1418" w:left="1418" w:header="709" w:footer="709" w:gutter="0"/>
          <w:cols w:space="708"/>
          <w:docGrid w:linePitch="360"/>
        </w:sectPr>
      </w:pPr>
    </w:p>
    <w:p w14:paraId="2B39259D" w14:textId="29344678" w:rsidR="00E475EB" w:rsidRPr="000118CB" w:rsidRDefault="00E475EB" w:rsidP="00E475EB">
      <w:pPr>
        <w:rPr>
          <w:rFonts w:ascii="Arial" w:hAnsi="Arial" w:cs="Arial"/>
          <w:sz w:val="24"/>
          <w:szCs w:val="24"/>
        </w:rPr>
      </w:pPr>
      <w:r w:rsidRPr="000118CB">
        <w:rPr>
          <w:rFonts w:ascii="Arial" w:hAnsi="Arial" w:cs="Arial"/>
          <w:sz w:val="24"/>
          <w:szCs w:val="24"/>
        </w:rPr>
        <w:lastRenderedPageBreak/>
        <w:t>A continuación se encuentra</w:t>
      </w:r>
      <w:r w:rsidRPr="000118CB">
        <w:rPr>
          <w:rFonts w:ascii="Arial" w:hAnsi="Arial" w:cs="Arial"/>
          <w:sz w:val="24"/>
          <w:szCs w:val="24"/>
        </w:rPr>
        <w:t xml:space="preserve"> el cuadro carga física, movimiento repetitivo y fatiga</w:t>
      </w:r>
      <w:r w:rsidRPr="000118CB">
        <w:rPr>
          <w:rFonts w:ascii="Arial" w:hAnsi="Arial" w:cs="Arial"/>
          <w:sz w:val="24"/>
          <w:szCs w:val="24"/>
        </w:rPr>
        <w:t xml:space="preserve">. Para mejor visualización de </w:t>
      </w:r>
      <w:r w:rsidRPr="000118CB">
        <w:rPr>
          <w:rFonts w:ascii="Arial" w:hAnsi="Arial" w:cs="Arial"/>
          <w:sz w:val="24"/>
          <w:szCs w:val="24"/>
        </w:rPr>
        <w:t>este</w:t>
      </w:r>
      <w:r w:rsidRPr="000118CB">
        <w:rPr>
          <w:rFonts w:ascii="Arial" w:hAnsi="Arial" w:cs="Arial"/>
          <w:sz w:val="24"/>
          <w:szCs w:val="24"/>
        </w:rPr>
        <w:t xml:space="preserve"> podrá v</w:t>
      </w:r>
      <w:r w:rsidRPr="000118CB">
        <w:rPr>
          <w:rFonts w:ascii="Arial" w:hAnsi="Arial" w:cs="Arial"/>
          <w:sz w:val="24"/>
          <w:szCs w:val="24"/>
        </w:rPr>
        <w:t>isualizarlo</w:t>
      </w:r>
      <w:r w:rsidRPr="000118CB">
        <w:rPr>
          <w:rFonts w:ascii="Arial" w:hAnsi="Arial" w:cs="Arial"/>
          <w:sz w:val="24"/>
          <w:szCs w:val="24"/>
        </w:rPr>
        <w:t xml:space="preserve"> o descargar</w:t>
      </w:r>
      <w:r w:rsidRPr="000118CB">
        <w:rPr>
          <w:rFonts w:ascii="Arial" w:hAnsi="Arial" w:cs="Arial"/>
          <w:sz w:val="24"/>
          <w:szCs w:val="24"/>
        </w:rPr>
        <w:t xml:space="preserve">lo </w:t>
      </w:r>
      <w:r w:rsidRPr="000118CB">
        <w:rPr>
          <w:rFonts w:ascii="Arial" w:hAnsi="Arial" w:cs="Arial"/>
          <w:sz w:val="24"/>
          <w:szCs w:val="24"/>
        </w:rPr>
        <w:t>en el siguiente enlace:</w:t>
      </w:r>
    </w:p>
    <w:p w14:paraId="1E41A347" w14:textId="11B4861A" w:rsidR="00E475EB" w:rsidRDefault="00E475EB">
      <w:pPr>
        <w:sectPr w:rsidR="00E475EB" w:rsidSect="00DA65E2">
          <w:pgSz w:w="16838" w:h="11906" w:orient="landscape"/>
          <w:pgMar w:top="1418" w:right="1418" w:bottom="1418" w:left="1418" w:header="709" w:footer="709" w:gutter="0"/>
          <w:cols w:space="708"/>
          <w:docGrid w:linePitch="360"/>
        </w:sectPr>
      </w:pPr>
      <w:r w:rsidRPr="00DA65E2">
        <w:drawing>
          <wp:anchor distT="0" distB="0" distL="114300" distR="114300" simplePos="0" relativeHeight="251658240" behindDoc="0" locked="0" layoutInCell="1" allowOverlap="1" wp14:anchorId="6B679A15" wp14:editId="1180B536">
            <wp:simplePos x="0" y="0"/>
            <wp:positionH relativeFrom="margin">
              <wp:posOffset>-462280</wp:posOffset>
            </wp:positionH>
            <wp:positionV relativeFrom="paragraph">
              <wp:posOffset>294640</wp:posOffset>
            </wp:positionV>
            <wp:extent cx="9820275" cy="48768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16" t="2348" r="1227"/>
                    <a:stretch/>
                  </pic:blipFill>
                  <pic:spPr bwMode="auto">
                    <a:xfrm>
                      <a:off x="0" y="0"/>
                      <a:ext cx="9820275" cy="487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8" w:history="1">
        <w:r w:rsidRPr="00C64856">
          <w:rPr>
            <w:rStyle w:val="Hipervnculo"/>
          </w:rPr>
          <w:t>https://drive.google.com/file/d/1oDg_TpoTSGgOq4BD_36mF</w:t>
        </w:r>
        <w:r w:rsidRPr="00C64856">
          <w:rPr>
            <w:rStyle w:val="Hipervnculo"/>
          </w:rPr>
          <w:t>C</w:t>
        </w:r>
        <w:r w:rsidRPr="00C64856">
          <w:rPr>
            <w:rStyle w:val="Hipervnculo"/>
          </w:rPr>
          <w:t>gI-yyk70GC/view?usp=sharing</w:t>
        </w:r>
      </w:hyperlink>
      <w:r>
        <w:t xml:space="preserve"> </w:t>
      </w:r>
    </w:p>
    <w:p w14:paraId="6D1D1534" w14:textId="0FC37071" w:rsidR="006E69B6" w:rsidRPr="00E475EB" w:rsidRDefault="006E69B6" w:rsidP="00E475EB">
      <w:pPr>
        <w:jc w:val="both"/>
        <w:rPr>
          <w:rFonts w:ascii="Arial" w:hAnsi="Arial" w:cs="Arial"/>
          <w:sz w:val="24"/>
          <w:szCs w:val="24"/>
        </w:rPr>
      </w:pPr>
    </w:p>
    <w:p w14:paraId="57BD5EF7" w14:textId="13756AF6" w:rsidR="006E69B6" w:rsidRPr="000118CB" w:rsidRDefault="006E69B6" w:rsidP="000118CB">
      <w:pPr>
        <w:spacing w:line="360" w:lineRule="auto"/>
        <w:jc w:val="both"/>
        <w:rPr>
          <w:rFonts w:ascii="Arial" w:hAnsi="Arial" w:cs="Arial"/>
          <w:b/>
          <w:bCs/>
          <w:sz w:val="24"/>
          <w:szCs w:val="24"/>
        </w:rPr>
      </w:pPr>
      <w:r w:rsidRPr="000118CB">
        <w:rPr>
          <w:rFonts w:ascii="Arial" w:hAnsi="Arial" w:cs="Arial"/>
          <w:b/>
          <w:bCs/>
          <w:sz w:val="24"/>
          <w:szCs w:val="24"/>
        </w:rPr>
        <w:t>CONCLUSION</w:t>
      </w:r>
    </w:p>
    <w:p w14:paraId="1A95249B" w14:textId="388EC419" w:rsidR="006E69B6" w:rsidRPr="000118CB" w:rsidRDefault="000118CB" w:rsidP="000118CB">
      <w:pPr>
        <w:spacing w:line="360" w:lineRule="auto"/>
        <w:jc w:val="both"/>
        <w:rPr>
          <w:rFonts w:ascii="Arial" w:hAnsi="Arial" w:cs="Arial"/>
          <w:sz w:val="24"/>
          <w:szCs w:val="24"/>
        </w:rPr>
      </w:pPr>
      <w:r w:rsidRPr="000118CB">
        <w:rPr>
          <w:rFonts w:ascii="Arial" w:hAnsi="Arial" w:cs="Arial"/>
          <w:sz w:val="24"/>
          <w:szCs w:val="24"/>
        </w:rPr>
        <w:t>L</w:t>
      </w:r>
      <w:r w:rsidRPr="000118CB">
        <w:rPr>
          <w:rFonts w:ascii="Arial" w:hAnsi="Arial" w:cs="Arial"/>
          <w:sz w:val="24"/>
          <w:szCs w:val="24"/>
        </w:rPr>
        <w:t>os factores que influyen en el peligro biomecánico son diversos, por lo que dicho peligro tiene una directa relación con el ser humano, máquinas y entorno que lo rodea. Por esa razón para mitigarlos se debe realizar control</w:t>
      </w:r>
      <w:r w:rsidRPr="000118CB">
        <w:rPr>
          <w:rFonts w:ascii="Arial" w:hAnsi="Arial" w:cs="Arial"/>
          <w:sz w:val="24"/>
          <w:szCs w:val="24"/>
        </w:rPr>
        <w:t>es</w:t>
      </w:r>
      <w:r w:rsidRPr="000118CB">
        <w:rPr>
          <w:rFonts w:ascii="Arial" w:hAnsi="Arial" w:cs="Arial"/>
          <w:sz w:val="24"/>
          <w:szCs w:val="24"/>
        </w:rPr>
        <w:t xml:space="preserve"> de ingeniería acordes con la anatomía humana junto con las características propias de la carga</w:t>
      </w:r>
      <w:r w:rsidRPr="000118CB">
        <w:rPr>
          <w:rFonts w:ascii="Arial" w:hAnsi="Arial" w:cs="Arial"/>
          <w:sz w:val="24"/>
          <w:szCs w:val="24"/>
        </w:rPr>
        <w:t xml:space="preserve">, también a su vez realizar </w:t>
      </w:r>
      <w:r w:rsidRPr="000118CB">
        <w:rPr>
          <w:rFonts w:ascii="Arial" w:hAnsi="Arial" w:cs="Arial"/>
          <w:sz w:val="24"/>
          <w:szCs w:val="24"/>
        </w:rPr>
        <w:t>control</w:t>
      </w:r>
      <w:r w:rsidRPr="000118CB">
        <w:rPr>
          <w:rFonts w:ascii="Arial" w:hAnsi="Arial" w:cs="Arial"/>
          <w:sz w:val="24"/>
          <w:szCs w:val="24"/>
        </w:rPr>
        <w:t>es</w:t>
      </w:r>
      <w:r w:rsidRPr="000118CB">
        <w:rPr>
          <w:rFonts w:ascii="Arial" w:hAnsi="Arial" w:cs="Arial"/>
          <w:sz w:val="24"/>
          <w:szCs w:val="24"/>
        </w:rPr>
        <w:t xml:space="preserve"> administrativo</w:t>
      </w:r>
      <w:r w:rsidRPr="000118CB">
        <w:rPr>
          <w:rFonts w:ascii="Arial" w:hAnsi="Arial" w:cs="Arial"/>
          <w:sz w:val="24"/>
          <w:szCs w:val="24"/>
        </w:rPr>
        <w:t>s</w:t>
      </w:r>
      <w:r w:rsidRPr="000118CB">
        <w:rPr>
          <w:rFonts w:ascii="Arial" w:hAnsi="Arial" w:cs="Arial"/>
          <w:sz w:val="24"/>
          <w:szCs w:val="24"/>
        </w:rPr>
        <w:t xml:space="preserve"> co</w:t>
      </w:r>
      <w:r w:rsidRPr="000118CB">
        <w:rPr>
          <w:rFonts w:ascii="Arial" w:hAnsi="Arial" w:cs="Arial"/>
          <w:sz w:val="24"/>
          <w:szCs w:val="24"/>
        </w:rPr>
        <w:t>mo</w:t>
      </w:r>
      <w:r w:rsidRPr="000118CB">
        <w:rPr>
          <w:rFonts w:ascii="Arial" w:hAnsi="Arial" w:cs="Arial"/>
          <w:sz w:val="24"/>
          <w:szCs w:val="24"/>
        </w:rPr>
        <w:t xml:space="preserve"> capacitaciones para darles a conocer las posturas adecuadas que debe adoptar para evitar lesiones en los segmentos corporales</w:t>
      </w:r>
      <w:r w:rsidRPr="000118CB">
        <w:rPr>
          <w:rFonts w:ascii="Arial" w:hAnsi="Arial" w:cs="Arial"/>
          <w:sz w:val="24"/>
          <w:szCs w:val="24"/>
        </w:rPr>
        <w:t xml:space="preserve"> y finalmente para dar continuidad a estos se debe hacer entrega de todos los elementos de protección personal al trabajador. </w:t>
      </w:r>
      <w:r w:rsidRPr="000118CB">
        <w:rPr>
          <w:rFonts w:ascii="Arial" w:hAnsi="Arial" w:cs="Arial"/>
          <w:sz w:val="24"/>
          <w:szCs w:val="24"/>
        </w:rPr>
        <w:t>Todos estos factores sino se intervienen podrían dar como resultado consecuencias negativas a corto o largo plazo en la salud mental y física de los trabajadores.</w:t>
      </w:r>
    </w:p>
    <w:p w14:paraId="077D99E1" w14:textId="77777777" w:rsidR="006E69B6" w:rsidRPr="000118CB" w:rsidRDefault="006E69B6" w:rsidP="000118CB">
      <w:pPr>
        <w:autoSpaceDE w:val="0"/>
        <w:autoSpaceDN w:val="0"/>
        <w:adjustRightInd w:val="0"/>
        <w:spacing w:after="0" w:line="360" w:lineRule="auto"/>
        <w:jc w:val="both"/>
        <w:rPr>
          <w:rFonts w:ascii="Arial" w:hAnsi="Arial" w:cs="Arial"/>
          <w:color w:val="000000"/>
          <w:sz w:val="24"/>
          <w:szCs w:val="24"/>
          <w:shd w:val="clear" w:color="auto" w:fill="FFFFFF"/>
        </w:rPr>
      </w:pPr>
      <w:r w:rsidRPr="000118CB">
        <w:rPr>
          <w:rFonts w:ascii="Arial" w:hAnsi="Arial" w:cs="Arial"/>
          <w:color w:val="000000"/>
          <w:sz w:val="24"/>
          <w:szCs w:val="24"/>
          <w:shd w:val="clear" w:color="auto" w:fill="FFFFFF"/>
        </w:rPr>
        <w:t>Las personas que adoptan una biomecánica adecuada son capaces de explotar su potencial al máximo nivel ayudando además a minimizar el riesgo de lesiones, tanto en el caso de los deportistas profesionales como en cualquier persona que incorpore el ejercicio en su vida cotidiana con el fin de mejorar su condición física y su bienestar.</w:t>
      </w:r>
    </w:p>
    <w:p w14:paraId="2221D88F" w14:textId="74777C74" w:rsidR="006E69B6" w:rsidRDefault="006E69B6" w:rsidP="00E475EB">
      <w:pPr>
        <w:spacing w:line="360" w:lineRule="auto"/>
      </w:pPr>
    </w:p>
    <w:p w14:paraId="26EE6D25" w14:textId="23DDF9C9" w:rsidR="000118CB" w:rsidRDefault="000118CB" w:rsidP="00E475EB">
      <w:pPr>
        <w:spacing w:line="360" w:lineRule="auto"/>
      </w:pPr>
    </w:p>
    <w:p w14:paraId="15C46997" w14:textId="2B1389F8" w:rsidR="000118CB" w:rsidRDefault="000118CB" w:rsidP="00E475EB">
      <w:pPr>
        <w:spacing w:line="360" w:lineRule="auto"/>
      </w:pPr>
    </w:p>
    <w:p w14:paraId="27A0A6D8" w14:textId="592D6557" w:rsidR="000118CB" w:rsidRDefault="000118CB" w:rsidP="00E475EB">
      <w:pPr>
        <w:spacing w:line="360" w:lineRule="auto"/>
      </w:pPr>
    </w:p>
    <w:p w14:paraId="3D958F46" w14:textId="2DA65403" w:rsidR="000118CB" w:rsidRDefault="000118CB" w:rsidP="00E475EB">
      <w:pPr>
        <w:spacing w:line="360" w:lineRule="auto"/>
      </w:pPr>
    </w:p>
    <w:p w14:paraId="60F1B9ED" w14:textId="347693D6" w:rsidR="000118CB" w:rsidRDefault="000118CB" w:rsidP="00E475EB">
      <w:pPr>
        <w:spacing w:line="360" w:lineRule="auto"/>
      </w:pPr>
    </w:p>
    <w:p w14:paraId="4412514F" w14:textId="0DC61201" w:rsidR="000118CB" w:rsidRDefault="000118CB" w:rsidP="00E475EB">
      <w:pPr>
        <w:spacing w:line="360" w:lineRule="auto"/>
      </w:pPr>
    </w:p>
    <w:p w14:paraId="02AD5CBA" w14:textId="4FCAED10" w:rsidR="000118CB" w:rsidRDefault="000118CB" w:rsidP="00E475EB">
      <w:pPr>
        <w:spacing w:line="360" w:lineRule="auto"/>
      </w:pPr>
    </w:p>
    <w:p w14:paraId="36F56013" w14:textId="7E737A89" w:rsidR="000118CB" w:rsidRDefault="000118CB" w:rsidP="00E475EB">
      <w:pPr>
        <w:spacing w:line="360" w:lineRule="auto"/>
      </w:pPr>
    </w:p>
    <w:p w14:paraId="2F30DE78" w14:textId="00D36F73" w:rsidR="000118CB" w:rsidRDefault="000118CB" w:rsidP="00E475EB">
      <w:pPr>
        <w:spacing w:line="360" w:lineRule="auto"/>
      </w:pPr>
    </w:p>
    <w:p w14:paraId="4A6737B0" w14:textId="74D03B85" w:rsidR="000118CB" w:rsidRDefault="000118CB" w:rsidP="00E475EB">
      <w:pPr>
        <w:spacing w:line="360" w:lineRule="auto"/>
      </w:pPr>
    </w:p>
    <w:p w14:paraId="738847C9" w14:textId="4E36EE91" w:rsidR="000118CB" w:rsidRDefault="000118CB" w:rsidP="00E475EB">
      <w:pPr>
        <w:spacing w:line="360" w:lineRule="auto"/>
      </w:pPr>
    </w:p>
    <w:p w14:paraId="2C6B16F4" w14:textId="1FBAE5C7" w:rsidR="000118CB" w:rsidRPr="00DB16DB" w:rsidRDefault="000118CB" w:rsidP="00E475EB">
      <w:pPr>
        <w:spacing w:line="360" w:lineRule="auto"/>
        <w:rPr>
          <w:rFonts w:ascii="Arial" w:hAnsi="Arial" w:cs="Arial"/>
          <w:b/>
          <w:bCs/>
          <w:sz w:val="24"/>
          <w:szCs w:val="24"/>
        </w:rPr>
      </w:pPr>
      <w:r w:rsidRPr="00DB16DB">
        <w:rPr>
          <w:rFonts w:ascii="Arial" w:hAnsi="Arial" w:cs="Arial"/>
          <w:b/>
          <w:bCs/>
          <w:sz w:val="24"/>
          <w:szCs w:val="24"/>
        </w:rPr>
        <w:t>BIBLIOGRAFIAS</w:t>
      </w:r>
    </w:p>
    <w:p w14:paraId="600DC082" w14:textId="7CAC8C6B" w:rsidR="000118CB" w:rsidRPr="00101480" w:rsidRDefault="00101480" w:rsidP="00101480">
      <w:pPr>
        <w:pStyle w:val="Prrafodelista"/>
        <w:numPr>
          <w:ilvl w:val="0"/>
          <w:numId w:val="1"/>
        </w:numPr>
        <w:spacing w:line="360" w:lineRule="auto"/>
        <w:rPr>
          <w:rFonts w:ascii="Arial" w:hAnsi="Arial" w:cs="Arial"/>
          <w:sz w:val="24"/>
          <w:szCs w:val="24"/>
        </w:rPr>
      </w:pPr>
      <w:r>
        <w:rPr>
          <w:rFonts w:ascii="Arial" w:hAnsi="Arial" w:cs="Arial"/>
          <w:sz w:val="24"/>
          <w:szCs w:val="24"/>
        </w:rPr>
        <w:t xml:space="preserve">A. Guarzino. </w:t>
      </w:r>
      <w:r w:rsidRPr="00101480">
        <w:rPr>
          <w:rFonts w:ascii="Arial" w:hAnsi="Arial" w:cs="Arial"/>
          <w:sz w:val="24"/>
          <w:szCs w:val="24"/>
        </w:rPr>
        <w:t>Análisis de los Factores de Riesgos Biomecánicos al Realizar Domicilios en Bicicleta en el</w:t>
      </w:r>
      <w:r w:rsidRPr="00101480">
        <w:rPr>
          <w:rFonts w:ascii="Arial" w:hAnsi="Arial" w:cs="Arial"/>
          <w:sz w:val="24"/>
          <w:szCs w:val="24"/>
        </w:rPr>
        <w:t xml:space="preserve"> </w:t>
      </w:r>
      <w:r w:rsidRPr="00101480">
        <w:rPr>
          <w:rFonts w:ascii="Arial" w:hAnsi="Arial" w:cs="Arial"/>
          <w:sz w:val="24"/>
          <w:szCs w:val="24"/>
        </w:rPr>
        <w:t xml:space="preserve">Restaurante el Oasis </w:t>
      </w:r>
      <w:hyperlink r:id="rId9" w:history="1">
        <w:r w:rsidR="000118CB" w:rsidRPr="00101480">
          <w:rPr>
            <w:rStyle w:val="Hipervnculo"/>
            <w:rFonts w:ascii="Arial" w:hAnsi="Arial" w:cs="Arial"/>
            <w:sz w:val="24"/>
            <w:szCs w:val="24"/>
          </w:rPr>
          <w:t>https://repository.unimilitar.edu.co/bitstream/handle/10654/21149/GuarnizoMendozaAlciraAlejandra2019.pdf?sequence=1&amp;isAllowed=y</w:t>
        </w:r>
      </w:hyperlink>
    </w:p>
    <w:p w14:paraId="21229484" w14:textId="77777777" w:rsidR="00101480" w:rsidRDefault="00101480" w:rsidP="000118CB">
      <w:pPr>
        <w:pStyle w:val="Prrafodelista"/>
        <w:numPr>
          <w:ilvl w:val="0"/>
          <w:numId w:val="1"/>
        </w:numPr>
        <w:spacing w:line="360" w:lineRule="auto"/>
        <w:rPr>
          <w:rFonts w:ascii="Arial" w:hAnsi="Arial" w:cs="Arial"/>
          <w:sz w:val="24"/>
          <w:szCs w:val="24"/>
        </w:rPr>
      </w:pPr>
      <w:r>
        <w:rPr>
          <w:rFonts w:ascii="Arial" w:hAnsi="Arial" w:cs="Arial"/>
          <w:sz w:val="24"/>
          <w:szCs w:val="24"/>
        </w:rPr>
        <w:t xml:space="preserve">J. </w:t>
      </w:r>
      <w:r w:rsidRPr="00101480">
        <w:rPr>
          <w:rFonts w:ascii="Arial" w:hAnsi="Arial" w:cs="Arial"/>
          <w:sz w:val="24"/>
          <w:szCs w:val="24"/>
        </w:rPr>
        <w:t>Jáuregui</w:t>
      </w:r>
      <w:r>
        <w:rPr>
          <w:rFonts w:ascii="Arial" w:hAnsi="Arial" w:cs="Arial"/>
          <w:sz w:val="24"/>
          <w:szCs w:val="24"/>
        </w:rPr>
        <w:t xml:space="preserve">. </w:t>
      </w:r>
      <w:r w:rsidRPr="00101480">
        <w:rPr>
          <w:rFonts w:ascii="Arial" w:hAnsi="Arial" w:cs="Arial"/>
          <w:sz w:val="24"/>
          <w:szCs w:val="24"/>
        </w:rPr>
        <w:t>La Biomecánica: Concepto integral y su contexto practico</w:t>
      </w:r>
    </w:p>
    <w:p w14:paraId="07338677" w14:textId="429761D1" w:rsidR="000118CB" w:rsidRDefault="00101480" w:rsidP="00101480">
      <w:pPr>
        <w:pStyle w:val="Prrafodelista"/>
        <w:spacing w:line="360" w:lineRule="auto"/>
        <w:rPr>
          <w:rFonts w:ascii="Arial" w:hAnsi="Arial" w:cs="Arial"/>
          <w:sz w:val="24"/>
          <w:szCs w:val="24"/>
        </w:rPr>
      </w:pPr>
      <w:hyperlink r:id="rId10" w:history="1">
        <w:r w:rsidRPr="00C64856">
          <w:rPr>
            <w:rStyle w:val="Hipervnculo"/>
            <w:rFonts w:ascii="Arial" w:hAnsi="Arial" w:cs="Arial"/>
            <w:sz w:val="24"/>
            <w:szCs w:val="24"/>
          </w:rPr>
          <w:t>https://www.sciencedirect.com/science/article/abs/pii/S1293296515741423</w:t>
        </w:r>
      </w:hyperlink>
    </w:p>
    <w:p w14:paraId="00DCC42B" w14:textId="580EC056" w:rsidR="00101480" w:rsidRDefault="00101480" w:rsidP="000118CB">
      <w:pPr>
        <w:pStyle w:val="Prrafodelista"/>
        <w:numPr>
          <w:ilvl w:val="0"/>
          <w:numId w:val="1"/>
        </w:numPr>
        <w:spacing w:line="360" w:lineRule="auto"/>
        <w:rPr>
          <w:rFonts w:ascii="Arial" w:hAnsi="Arial" w:cs="Arial"/>
          <w:sz w:val="24"/>
          <w:szCs w:val="24"/>
        </w:rPr>
      </w:pPr>
      <w:r w:rsidRPr="000118CB">
        <w:rPr>
          <w:rFonts w:ascii="Arial" w:hAnsi="Arial" w:cs="Arial"/>
          <w:sz w:val="24"/>
          <w:szCs w:val="24"/>
        </w:rPr>
        <w:t>Balthazard</w:t>
      </w:r>
      <w:r>
        <w:rPr>
          <w:rFonts w:ascii="Arial" w:hAnsi="Arial" w:cs="Arial"/>
          <w:sz w:val="24"/>
          <w:szCs w:val="24"/>
        </w:rPr>
        <w:t>.</w:t>
      </w:r>
      <w:r w:rsidRPr="000118CB">
        <w:rPr>
          <w:rFonts w:ascii="Arial" w:hAnsi="Arial" w:cs="Arial"/>
          <w:sz w:val="24"/>
          <w:szCs w:val="24"/>
        </w:rPr>
        <w:t xml:space="preserve"> </w:t>
      </w:r>
      <w:r w:rsidR="000118CB" w:rsidRPr="000118CB">
        <w:rPr>
          <w:rFonts w:ascii="Arial" w:hAnsi="Arial" w:cs="Arial"/>
          <w:sz w:val="24"/>
          <w:szCs w:val="24"/>
        </w:rPr>
        <w:t>Fundamentos de biomecánica</w:t>
      </w:r>
      <w:r w:rsidR="000118CB">
        <w:rPr>
          <w:rFonts w:ascii="Arial" w:hAnsi="Arial" w:cs="Arial"/>
          <w:sz w:val="24"/>
          <w:szCs w:val="24"/>
        </w:rPr>
        <w:t>.</w:t>
      </w:r>
    </w:p>
    <w:p w14:paraId="79DC20C6" w14:textId="3C92622E" w:rsidR="000118CB" w:rsidRPr="000118CB" w:rsidRDefault="00101480" w:rsidP="00101480">
      <w:pPr>
        <w:pStyle w:val="Prrafodelista"/>
        <w:spacing w:line="360" w:lineRule="auto"/>
        <w:rPr>
          <w:rFonts w:ascii="Arial" w:hAnsi="Arial" w:cs="Arial"/>
          <w:sz w:val="24"/>
          <w:szCs w:val="24"/>
        </w:rPr>
      </w:pPr>
      <w:hyperlink r:id="rId11" w:history="1">
        <w:r w:rsidRPr="00C64856">
          <w:rPr>
            <w:rStyle w:val="Hipervnculo"/>
            <w:rFonts w:ascii="Arial" w:hAnsi="Arial" w:cs="Arial"/>
            <w:sz w:val="24"/>
            <w:szCs w:val="24"/>
          </w:rPr>
          <w:t>https://g-se.com/jose-a-acero-jauregui-bp-j57cfb26f0f7ae</w:t>
        </w:r>
      </w:hyperlink>
    </w:p>
    <w:p w14:paraId="4F29B2E0" w14:textId="6E063674" w:rsidR="000118CB" w:rsidRDefault="000118CB" w:rsidP="000118CB">
      <w:pPr>
        <w:pStyle w:val="Prrafodelista"/>
        <w:numPr>
          <w:ilvl w:val="0"/>
          <w:numId w:val="1"/>
        </w:numPr>
        <w:spacing w:line="360" w:lineRule="auto"/>
        <w:jc w:val="both"/>
        <w:rPr>
          <w:rFonts w:ascii="Arial" w:hAnsi="Arial" w:cs="Arial"/>
          <w:sz w:val="24"/>
          <w:szCs w:val="24"/>
        </w:rPr>
      </w:pPr>
      <w:r w:rsidRPr="000118CB">
        <w:rPr>
          <w:rFonts w:ascii="Arial" w:hAnsi="Arial" w:cs="Arial"/>
          <w:sz w:val="24"/>
          <w:szCs w:val="24"/>
        </w:rPr>
        <w:t>Biomecánica: conceptos básicos sobre el movimiento del cuerpo</w:t>
      </w:r>
      <w:r>
        <w:rPr>
          <w:rFonts w:ascii="Arial" w:hAnsi="Arial" w:cs="Arial"/>
          <w:sz w:val="24"/>
          <w:szCs w:val="24"/>
        </w:rPr>
        <w:t xml:space="preserve"> </w:t>
      </w:r>
      <w:r w:rsidRPr="000118CB">
        <w:rPr>
          <w:rFonts w:ascii="Arial" w:hAnsi="Arial" w:cs="Arial"/>
          <w:sz w:val="24"/>
          <w:szCs w:val="24"/>
        </w:rPr>
        <w:t>humano</w:t>
      </w:r>
      <w:r>
        <w:rPr>
          <w:rFonts w:ascii="Arial" w:hAnsi="Arial" w:cs="Arial"/>
          <w:sz w:val="24"/>
          <w:szCs w:val="24"/>
        </w:rPr>
        <w:t xml:space="preserve">. </w:t>
      </w:r>
    </w:p>
    <w:p w14:paraId="5FE92047" w14:textId="6DEFC071" w:rsidR="000118CB" w:rsidRDefault="000118CB" w:rsidP="000118CB">
      <w:pPr>
        <w:pStyle w:val="Prrafodelista"/>
        <w:spacing w:line="360" w:lineRule="auto"/>
        <w:jc w:val="both"/>
        <w:rPr>
          <w:rFonts w:ascii="Arial" w:hAnsi="Arial" w:cs="Arial"/>
          <w:sz w:val="24"/>
          <w:szCs w:val="24"/>
        </w:rPr>
      </w:pPr>
      <w:hyperlink r:id="rId12" w:history="1">
        <w:r w:rsidRPr="00C64856">
          <w:rPr>
            <w:rStyle w:val="Hipervnculo"/>
            <w:rFonts w:ascii="Arial" w:hAnsi="Arial" w:cs="Arial"/>
            <w:sz w:val="24"/>
            <w:szCs w:val="24"/>
          </w:rPr>
          <w:t>https://www.technogym.com/mx/wellness/biomechanics-understanding-the-terms-that-make-our-bodies-move/</w:t>
        </w:r>
      </w:hyperlink>
    </w:p>
    <w:p w14:paraId="3F6744F5" w14:textId="77777777" w:rsidR="000118CB" w:rsidRPr="000118CB" w:rsidRDefault="000118CB" w:rsidP="00101480">
      <w:pPr>
        <w:pStyle w:val="Prrafodelista"/>
        <w:spacing w:line="360" w:lineRule="auto"/>
        <w:rPr>
          <w:rFonts w:ascii="Arial" w:hAnsi="Arial" w:cs="Arial"/>
          <w:sz w:val="24"/>
          <w:szCs w:val="24"/>
        </w:rPr>
      </w:pPr>
    </w:p>
    <w:sectPr w:rsidR="000118CB" w:rsidRPr="000118CB" w:rsidSect="00A559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FF0B" w14:textId="77777777" w:rsidR="00F83C47" w:rsidRDefault="00F83C47" w:rsidP="00E475EB">
      <w:pPr>
        <w:spacing w:after="0" w:line="240" w:lineRule="auto"/>
      </w:pPr>
      <w:r>
        <w:separator/>
      </w:r>
    </w:p>
  </w:endnote>
  <w:endnote w:type="continuationSeparator" w:id="0">
    <w:p w14:paraId="6A790284" w14:textId="77777777" w:rsidR="00F83C47" w:rsidRDefault="00F83C47" w:rsidP="00E4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A3FFE" w14:textId="77777777" w:rsidR="00F83C47" w:rsidRDefault="00F83C47" w:rsidP="00E475EB">
      <w:pPr>
        <w:spacing w:after="0" w:line="240" w:lineRule="auto"/>
      </w:pPr>
      <w:r>
        <w:separator/>
      </w:r>
    </w:p>
  </w:footnote>
  <w:footnote w:type="continuationSeparator" w:id="0">
    <w:p w14:paraId="68FE3B85" w14:textId="77777777" w:rsidR="00F83C47" w:rsidRDefault="00F83C47" w:rsidP="00E47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1645"/>
    <w:multiLevelType w:val="hybridMultilevel"/>
    <w:tmpl w:val="72D4A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97"/>
    <w:rsid w:val="000118CB"/>
    <w:rsid w:val="00101480"/>
    <w:rsid w:val="002F017B"/>
    <w:rsid w:val="006E69B6"/>
    <w:rsid w:val="008630FB"/>
    <w:rsid w:val="00A55997"/>
    <w:rsid w:val="00AD50D6"/>
    <w:rsid w:val="00BC795E"/>
    <w:rsid w:val="00DA65E2"/>
    <w:rsid w:val="00DB16DB"/>
    <w:rsid w:val="00E34295"/>
    <w:rsid w:val="00E475EB"/>
    <w:rsid w:val="00F83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8049"/>
  <w15:chartTrackingRefBased/>
  <w15:docId w15:val="{77C19F2D-8D74-4758-A880-8375A8DC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97"/>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5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5EB"/>
    <w:rPr>
      <w:lang w:val="es-CO"/>
    </w:rPr>
  </w:style>
  <w:style w:type="paragraph" w:styleId="Piedepgina">
    <w:name w:val="footer"/>
    <w:basedOn w:val="Normal"/>
    <w:link w:val="PiedepginaCar"/>
    <w:uiPriority w:val="99"/>
    <w:unhideWhenUsed/>
    <w:rsid w:val="00E475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5EB"/>
    <w:rPr>
      <w:lang w:val="es-CO"/>
    </w:rPr>
  </w:style>
  <w:style w:type="character" w:styleId="Hipervnculo">
    <w:name w:val="Hyperlink"/>
    <w:basedOn w:val="Fuentedeprrafopredeter"/>
    <w:uiPriority w:val="99"/>
    <w:unhideWhenUsed/>
    <w:rsid w:val="00E475EB"/>
    <w:rPr>
      <w:color w:val="0563C1" w:themeColor="hyperlink"/>
      <w:u w:val="single"/>
    </w:rPr>
  </w:style>
  <w:style w:type="character" w:styleId="Mencinsinresolver">
    <w:name w:val="Unresolved Mention"/>
    <w:basedOn w:val="Fuentedeprrafopredeter"/>
    <w:uiPriority w:val="99"/>
    <w:semiHidden/>
    <w:unhideWhenUsed/>
    <w:rsid w:val="00E475EB"/>
    <w:rPr>
      <w:color w:val="605E5C"/>
      <w:shd w:val="clear" w:color="auto" w:fill="E1DFDD"/>
    </w:rPr>
  </w:style>
  <w:style w:type="paragraph" w:styleId="Prrafodelista">
    <w:name w:val="List Paragraph"/>
    <w:basedOn w:val="Normal"/>
    <w:uiPriority w:val="34"/>
    <w:qFormat/>
    <w:rsid w:val="000118CB"/>
    <w:pPr>
      <w:ind w:left="720"/>
      <w:contextualSpacing/>
    </w:pPr>
  </w:style>
  <w:style w:type="character" w:styleId="Hipervnculovisitado">
    <w:name w:val="FollowedHyperlink"/>
    <w:basedOn w:val="Fuentedeprrafopredeter"/>
    <w:uiPriority w:val="99"/>
    <w:semiHidden/>
    <w:unhideWhenUsed/>
    <w:rsid w:val="00DB1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57736">
      <w:bodyDiv w:val="1"/>
      <w:marLeft w:val="0"/>
      <w:marRight w:val="0"/>
      <w:marTop w:val="0"/>
      <w:marBottom w:val="0"/>
      <w:divBdr>
        <w:top w:val="none" w:sz="0" w:space="0" w:color="auto"/>
        <w:left w:val="none" w:sz="0" w:space="0" w:color="auto"/>
        <w:bottom w:val="none" w:sz="0" w:space="0" w:color="auto"/>
        <w:right w:val="none" w:sz="0" w:space="0" w:color="auto"/>
      </w:divBdr>
    </w:div>
    <w:div w:id="1421177395">
      <w:bodyDiv w:val="1"/>
      <w:marLeft w:val="0"/>
      <w:marRight w:val="0"/>
      <w:marTop w:val="0"/>
      <w:marBottom w:val="0"/>
      <w:divBdr>
        <w:top w:val="none" w:sz="0" w:space="0" w:color="auto"/>
        <w:left w:val="none" w:sz="0" w:space="0" w:color="auto"/>
        <w:bottom w:val="none" w:sz="0" w:space="0" w:color="auto"/>
        <w:right w:val="none" w:sz="0" w:space="0" w:color="auto"/>
      </w:divBdr>
      <w:divsChild>
        <w:div w:id="347869701">
          <w:marLeft w:val="0"/>
          <w:marRight w:val="0"/>
          <w:marTop w:val="0"/>
          <w:marBottom w:val="120"/>
          <w:divBdr>
            <w:top w:val="none" w:sz="0" w:space="0" w:color="auto"/>
            <w:left w:val="none" w:sz="0" w:space="0" w:color="auto"/>
            <w:bottom w:val="none" w:sz="0" w:space="0" w:color="auto"/>
            <w:right w:val="none" w:sz="0" w:space="0" w:color="auto"/>
          </w:divBdr>
          <w:divsChild>
            <w:div w:id="130905113">
              <w:marLeft w:val="0"/>
              <w:marRight w:val="0"/>
              <w:marTop w:val="0"/>
              <w:marBottom w:val="0"/>
              <w:divBdr>
                <w:top w:val="none" w:sz="0" w:space="0" w:color="auto"/>
                <w:left w:val="none" w:sz="0" w:space="0" w:color="auto"/>
                <w:bottom w:val="none" w:sz="0" w:space="0" w:color="auto"/>
                <w:right w:val="none" w:sz="0" w:space="0" w:color="auto"/>
              </w:divBdr>
              <w:divsChild>
                <w:div w:id="941641764">
                  <w:marLeft w:val="0"/>
                  <w:marRight w:val="0"/>
                  <w:marTop w:val="0"/>
                  <w:marBottom w:val="0"/>
                  <w:divBdr>
                    <w:top w:val="none" w:sz="0" w:space="0" w:color="auto"/>
                    <w:left w:val="none" w:sz="0" w:space="0" w:color="auto"/>
                    <w:bottom w:val="none" w:sz="0" w:space="0" w:color="auto"/>
                    <w:right w:val="none" w:sz="0" w:space="0" w:color="auto"/>
                  </w:divBdr>
                  <w:divsChild>
                    <w:div w:id="3482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Dg_TpoTSGgOq4BD_36mFCgI-yyk70GC/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technogym.com/mx/wellness/biomechanics-understanding-the-terms-that-make-our-bodies-m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se.com/jose-a-acero-jauregui-bp-j57cfb26f0f7ae" TargetMode="External"/><Relationship Id="rId5" Type="http://schemas.openxmlformats.org/officeDocument/2006/relationships/footnotes" Target="footnotes.xml"/><Relationship Id="rId10" Type="http://schemas.openxmlformats.org/officeDocument/2006/relationships/hyperlink" Target="https://www.sciencedirect.com/science/article/abs/pii/S1293296515741423" TargetMode="External"/><Relationship Id="rId4" Type="http://schemas.openxmlformats.org/officeDocument/2006/relationships/webSettings" Target="webSettings.xml"/><Relationship Id="rId9" Type="http://schemas.openxmlformats.org/officeDocument/2006/relationships/hyperlink" Target="https://repository.unimilitar.edu.co/bitstream/handle/10654/21149/GuarnizoMendozaAlciraAlejandra2019.pdf?sequence=1&amp;isAllowed=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ARRIETA LINA ISABEL</dc:creator>
  <cp:keywords/>
  <dc:description/>
  <cp:lastModifiedBy>NOVA ARRIETA LINA ISABEL</cp:lastModifiedBy>
  <cp:revision>3</cp:revision>
  <dcterms:created xsi:type="dcterms:W3CDTF">2021-03-21T23:19:00Z</dcterms:created>
  <dcterms:modified xsi:type="dcterms:W3CDTF">2021-03-22T00:39:00Z</dcterms:modified>
</cp:coreProperties>
</file>