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F4713" w14:textId="77777777" w:rsidR="000F3916" w:rsidRPr="00A14AFE" w:rsidRDefault="000F3916" w:rsidP="00E172FB">
      <w:pPr>
        <w:jc w:val="center"/>
        <w:rPr>
          <w:rFonts w:cs="Arial"/>
          <w:szCs w:val="24"/>
        </w:rPr>
      </w:pPr>
    </w:p>
    <w:p w14:paraId="7AA06D1B" w14:textId="376704B0" w:rsidR="000F3916" w:rsidRPr="00A14AFE" w:rsidRDefault="00824426" w:rsidP="00930208">
      <w:pPr>
        <w:jc w:val="center"/>
        <w:rPr>
          <w:rFonts w:cs="Arial"/>
          <w:b/>
          <w:szCs w:val="24"/>
        </w:rPr>
      </w:pPr>
      <w:r w:rsidRPr="00A14AFE">
        <w:rPr>
          <w:rFonts w:cs="Arial"/>
          <w:b/>
          <w:bCs/>
          <w:szCs w:val="24"/>
        </w:rPr>
        <w:t xml:space="preserve">Evaluación Expost de proyecto de energía solar instalado en </w:t>
      </w:r>
      <w:r>
        <w:rPr>
          <w:rFonts w:cs="Arial"/>
          <w:b/>
          <w:bCs/>
          <w:szCs w:val="24"/>
        </w:rPr>
        <w:t>AMERISAN</w:t>
      </w:r>
    </w:p>
    <w:p w14:paraId="2B1185B2" w14:textId="5A42C6DE" w:rsidR="0038705E" w:rsidRPr="00A14AFE" w:rsidRDefault="0038705E" w:rsidP="00E172FB">
      <w:pPr>
        <w:jc w:val="center"/>
        <w:rPr>
          <w:rFonts w:cs="Arial"/>
          <w:b/>
          <w:szCs w:val="24"/>
        </w:rPr>
      </w:pPr>
    </w:p>
    <w:p w14:paraId="3316F8D8" w14:textId="77777777" w:rsidR="009D1EFB" w:rsidRPr="00A14AFE" w:rsidRDefault="009D1EFB" w:rsidP="00E172FB">
      <w:pPr>
        <w:jc w:val="center"/>
        <w:rPr>
          <w:rFonts w:cs="Arial"/>
          <w:b/>
          <w:szCs w:val="24"/>
        </w:rPr>
      </w:pPr>
    </w:p>
    <w:p w14:paraId="1355327D" w14:textId="77777777" w:rsidR="009D1EFB" w:rsidRPr="00A14AFE" w:rsidRDefault="009D1EFB" w:rsidP="00E172FB">
      <w:pPr>
        <w:jc w:val="center"/>
        <w:rPr>
          <w:rFonts w:cs="Arial"/>
          <w:b/>
          <w:szCs w:val="24"/>
        </w:rPr>
      </w:pPr>
    </w:p>
    <w:p w14:paraId="467EABD8" w14:textId="4FB8563B" w:rsidR="009D1EFB" w:rsidRDefault="009D1EFB" w:rsidP="00E172FB">
      <w:pPr>
        <w:jc w:val="center"/>
        <w:rPr>
          <w:rFonts w:cs="Arial"/>
          <w:b/>
          <w:szCs w:val="24"/>
        </w:rPr>
      </w:pPr>
    </w:p>
    <w:p w14:paraId="6DD1084C" w14:textId="77777777" w:rsidR="00B00BF8" w:rsidRPr="00A14AFE" w:rsidRDefault="00B00BF8" w:rsidP="00E172FB">
      <w:pPr>
        <w:jc w:val="center"/>
        <w:rPr>
          <w:rFonts w:cs="Arial"/>
          <w:b/>
          <w:szCs w:val="24"/>
        </w:rPr>
      </w:pPr>
    </w:p>
    <w:p w14:paraId="4ED41E3F" w14:textId="77777777" w:rsidR="0038705E" w:rsidRPr="00A14AFE" w:rsidRDefault="0038705E" w:rsidP="00E172FB">
      <w:pPr>
        <w:jc w:val="center"/>
        <w:rPr>
          <w:rFonts w:cs="Arial"/>
          <w:b/>
          <w:szCs w:val="24"/>
        </w:rPr>
      </w:pPr>
    </w:p>
    <w:p w14:paraId="07236921" w14:textId="4D36A893" w:rsidR="0038705E" w:rsidRPr="00A14AFE" w:rsidRDefault="007F1906" w:rsidP="0038705E">
      <w:pPr>
        <w:jc w:val="center"/>
        <w:rPr>
          <w:rFonts w:cs="Arial"/>
          <w:b/>
          <w:szCs w:val="24"/>
        </w:rPr>
      </w:pPr>
      <w:r w:rsidRPr="00A14AFE">
        <w:rPr>
          <w:rFonts w:cs="Arial"/>
          <w:b/>
          <w:szCs w:val="24"/>
        </w:rPr>
        <w:t>Carlos Armando Benavides Arteaga</w:t>
      </w:r>
    </w:p>
    <w:p w14:paraId="7484D686" w14:textId="56F00FD7" w:rsidR="0038705E" w:rsidRPr="00A14AFE" w:rsidRDefault="0038705E" w:rsidP="0038705E">
      <w:pPr>
        <w:jc w:val="center"/>
        <w:rPr>
          <w:rFonts w:cs="Arial"/>
          <w:b/>
          <w:szCs w:val="24"/>
        </w:rPr>
      </w:pPr>
      <w:r w:rsidRPr="00A14AFE">
        <w:rPr>
          <w:rFonts w:cs="Arial"/>
          <w:b/>
          <w:szCs w:val="24"/>
        </w:rPr>
        <w:t xml:space="preserve">C.C </w:t>
      </w:r>
      <w:r w:rsidR="007F1906" w:rsidRPr="00A14AFE">
        <w:rPr>
          <w:rFonts w:cs="Arial"/>
          <w:b/>
          <w:szCs w:val="24"/>
        </w:rPr>
        <w:t>18.127.654</w:t>
      </w:r>
    </w:p>
    <w:p w14:paraId="2726D415" w14:textId="77777777" w:rsidR="0038705E" w:rsidRPr="00A14AFE" w:rsidRDefault="0038705E" w:rsidP="0038705E">
      <w:pPr>
        <w:jc w:val="center"/>
        <w:rPr>
          <w:rFonts w:cs="Arial"/>
          <w:b/>
          <w:szCs w:val="24"/>
        </w:rPr>
      </w:pPr>
    </w:p>
    <w:p w14:paraId="04934D6C" w14:textId="77777777" w:rsidR="009D1EFB" w:rsidRPr="00A14AFE" w:rsidRDefault="009D1EFB" w:rsidP="0038705E">
      <w:pPr>
        <w:jc w:val="center"/>
        <w:rPr>
          <w:rFonts w:cs="Arial"/>
          <w:b/>
          <w:szCs w:val="24"/>
        </w:rPr>
      </w:pPr>
    </w:p>
    <w:p w14:paraId="636D24F6" w14:textId="77777777" w:rsidR="00BD1D53" w:rsidRPr="00A14AFE" w:rsidRDefault="00BD1D53" w:rsidP="00E172FB">
      <w:pPr>
        <w:jc w:val="center"/>
        <w:rPr>
          <w:rFonts w:cs="Arial"/>
          <w:b/>
          <w:szCs w:val="24"/>
        </w:rPr>
      </w:pPr>
    </w:p>
    <w:p w14:paraId="3FAEF768" w14:textId="77777777" w:rsidR="00F133C2" w:rsidRPr="00A14AFE" w:rsidRDefault="00F133C2" w:rsidP="00E172FB">
      <w:pPr>
        <w:jc w:val="center"/>
        <w:rPr>
          <w:rFonts w:cs="Arial"/>
          <w:b/>
          <w:szCs w:val="24"/>
        </w:rPr>
      </w:pPr>
    </w:p>
    <w:p w14:paraId="3656150B" w14:textId="77777777" w:rsidR="008C3A20" w:rsidRPr="00A14AFE" w:rsidRDefault="008C3A20" w:rsidP="00E172FB">
      <w:pPr>
        <w:jc w:val="center"/>
        <w:rPr>
          <w:rFonts w:cs="Arial"/>
          <w:b/>
          <w:szCs w:val="24"/>
        </w:rPr>
      </w:pPr>
    </w:p>
    <w:p w14:paraId="1F720CAF" w14:textId="3BFD4609" w:rsidR="008C3A20" w:rsidRPr="00A14AFE" w:rsidRDefault="008C3A20" w:rsidP="00E172FB">
      <w:pPr>
        <w:jc w:val="center"/>
        <w:rPr>
          <w:rFonts w:cs="Arial"/>
          <w:b/>
          <w:szCs w:val="24"/>
        </w:rPr>
      </w:pPr>
    </w:p>
    <w:p w14:paraId="7E749BEF" w14:textId="77777777" w:rsidR="00385FFD" w:rsidRPr="00A14AFE" w:rsidRDefault="00385FFD" w:rsidP="00E172FB">
      <w:pPr>
        <w:jc w:val="center"/>
        <w:rPr>
          <w:rFonts w:cs="Arial"/>
          <w:b/>
          <w:szCs w:val="24"/>
        </w:rPr>
      </w:pPr>
    </w:p>
    <w:p w14:paraId="40762B37" w14:textId="77777777" w:rsidR="00276C81" w:rsidRPr="00A14AFE" w:rsidRDefault="00276C81" w:rsidP="00276C81">
      <w:pPr>
        <w:jc w:val="center"/>
        <w:rPr>
          <w:rFonts w:cs="Arial"/>
          <w:b/>
          <w:szCs w:val="24"/>
        </w:rPr>
      </w:pPr>
    </w:p>
    <w:p w14:paraId="220DD472" w14:textId="08656C2F" w:rsidR="009D1EFB" w:rsidRPr="00A14AFE" w:rsidRDefault="009D1EFB" w:rsidP="00276C81">
      <w:pPr>
        <w:jc w:val="center"/>
        <w:rPr>
          <w:rFonts w:cs="Arial"/>
          <w:b/>
          <w:szCs w:val="24"/>
        </w:rPr>
      </w:pPr>
    </w:p>
    <w:p w14:paraId="35F3EBCA" w14:textId="69A97E5F" w:rsidR="007F1906" w:rsidRPr="00A14AFE" w:rsidRDefault="007F1906" w:rsidP="00276C81">
      <w:pPr>
        <w:jc w:val="center"/>
        <w:rPr>
          <w:rFonts w:cs="Arial"/>
          <w:b/>
          <w:szCs w:val="24"/>
        </w:rPr>
      </w:pPr>
    </w:p>
    <w:p w14:paraId="2661E21F" w14:textId="77777777" w:rsidR="007F1906" w:rsidRPr="00A14AFE" w:rsidRDefault="007F1906" w:rsidP="00276C81">
      <w:pPr>
        <w:jc w:val="center"/>
        <w:rPr>
          <w:rFonts w:cs="Arial"/>
          <w:b/>
          <w:szCs w:val="24"/>
        </w:rPr>
      </w:pPr>
    </w:p>
    <w:p w14:paraId="1064B267" w14:textId="77777777" w:rsidR="00276C81" w:rsidRPr="00A14AFE" w:rsidRDefault="00276C81" w:rsidP="00276C81">
      <w:pPr>
        <w:jc w:val="center"/>
        <w:rPr>
          <w:rFonts w:cs="Arial"/>
          <w:b/>
          <w:szCs w:val="24"/>
        </w:rPr>
      </w:pPr>
      <w:r w:rsidRPr="00A14AFE">
        <w:rPr>
          <w:rFonts w:cs="Arial"/>
          <w:b/>
          <w:szCs w:val="24"/>
        </w:rPr>
        <w:t>Corporación Universitaria UNITEC</w:t>
      </w:r>
    </w:p>
    <w:p w14:paraId="2654BA36" w14:textId="77777777" w:rsidR="00276C81" w:rsidRPr="00A14AFE" w:rsidRDefault="00276C81" w:rsidP="00276C81">
      <w:pPr>
        <w:jc w:val="center"/>
        <w:rPr>
          <w:rFonts w:cs="Arial"/>
          <w:b/>
          <w:szCs w:val="24"/>
        </w:rPr>
      </w:pPr>
      <w:r w:rsidRPr="00A14AFE">
        <w:rPr>
          <w:rFonts w:cs="Arial"/>
          <w:b/>
          <w:szCs w:val="24"/>
        </w:rPr>
        <w:t>Especialización en Gerencia de Proyectos</w:t>
      </w:r>
    </w:p>
    <w:p w14:paraId="744A825F" w14:textId="77777777" w:rsidR="00276C81" w:rsidRPr="00A14AFE" w:rsidRDefault="00276C81" w:rsidP="00276C81">
      <w:pPr>
        <w:jc w:val="center"/>
        <w:rPr>
          <w:rFonts w:cs="Arial"/>
          <w:b/>
          <w:szCs w:val="24"/>
        </w:rPr>
      </w:pPr>
      <w:r w:rsidRPr="00A14AFE">
        <w:rPr>
          <w:rFonts w:cs="Arial"/>
          <w:b/>
          <w:szCs w:val="24"/>
        </w:rPr>
        <w:t xml:space="preserve">Bogotá, Distrito Capital </w:t>
      </w:r>
    </w:p>
    <w:p w14:paraId="69787A3C" w14:textId="5925561D" w:rsidR="00276C81" w:rsidRPr="00A14AFE" w:rsidRDefault="007F1906" w:rsidP="00276C81">
      <w:pPr>
        <w:jc w:val="center"/>
        <w:rPr>
          <w:rFonts w:cs="Arial"/>
          <w:b/>
          <w:szCs w:val="24"/>
        </w:rPr>
      </w:pPr>
      <w:r w:rsidRPr="00A14AFE">
        <w:rPr>
          <w:rFonts w:cs="Arial"/>
          <w:b/>
          <w:szCs w:val="24"/>
        </w:rPr>
        <w:t>12</w:t>
      </w:r>
      <w:r w:rsidR="00276C81" w:rsidRPr="00A14AFE">
        <w:rPr>
          <w:rFonts w:cs="Arial"/>
          <w:b/>
          <w:szCs w:val="24"/>
        </w:rPr>
        <w:t xml:space="preserve"> de </w:t>
      </w:r>
      <w:r w:rsidRPr="00A14AFE">
        <w:rPr>
          <w:rFonts w:cs="Arial"/>
          <w:b/>
          <w:szCs w:val="24"/>
        </w:rPr>
        <w:t>marzo</w:t>
      </w:r>
      <w:r w:rsidR="00276C81" w:rsidRPr="00A14AFE">
        <w:rPr>
          <w:rFonts w:cs="Arial"/>
          <w:b/>
          <w:szCs w:val="24"/>
        </w:rPr>
        <w:t xml:space="preserve"> de 202</w:t>
      </w:r>
      <w:r w:rsidRPr="00A14AFE">
        <w:rPr>
          <w:rFonts w:cs="Arial"/>
          <w:b/>
          <w:szCs w:val="24"/>
        </w:rPr>
        <w:t>2</w:t>
      </w:r>
    </w:p>
    <w:p w14:paraId="5674E926" w14:textId="77777777" w:rsidR="00614373" w:rsidRPr="00A14AFE" w:rsidRDefault="00614373" w:rsidP="002650E1">
      <w:pPr>
        <w:jc w:val="both"/>
        <w:rPr>
          <w:rFonts w:cs="Arial"/>
          <w:szCs w:val="24"/>
        </w:rPr>
      </w:pPr>
      <w:r w:rsidRPr="00A14AFE">
        <w:rPr>
          <w:rFonts w:cs="Arial"/>
          <w:szCs w:val="24"/>
        </w:rPr>
        <w:br w:type="page"/>
      </w:r>
    </w:p>
    <w:p w14:paraId="0D070D7E" w14:textId="50F0A86B" w:rsidR="00824426" w:rsidRPr="00A14AFE" w:rsidRDefault="00824426" w:rsidP="00930208">
      <w:pPr>
        <w:jc w:val="center"/>
        <w:rPr>
          <w:rFonts w:cs="Arial"/>
          <w:b/>
          <w:bCs/>
          <w:szCs w:val="24"/>
        </w:rPr>
      </w:pPr>
      <w:r w:rsidRPr="00A14AFE">
        <w:rPr>
          <w:rFonts w:cs="Arial"/>
          <w:b/>
          <w:bCs/>
          <w:szCs w:val="24"/>
        </w:rPr>
        <w:lastRenderedPageBreak/>
        <w:t xml:space="preserve">Evaluación Expost de proyecto de energía solar instalado en </w:t>
      </w:r>
      <w:r>
        <w:rPr>
          <w:rFonts w:cs="Arial"/>
          <w:b/>
          <w:bCs/>
          <w:szCs w:val="24"/>
        </w:rPr>
        <w:t>AMERISAN</w:t>
      </w:r>
    </w:p>
    <w:p w14:paraId="685594A6" w14:textId="77777777" w:rsidR="00075097" w:rsidRPr="00A14AFE" w:rsidRDefault="00075097" w:rsidP="00075097">
      <w:pPr>
        <w:jc w:val="center"/>
        <w:rPr>
          <w:rFonts w:cs="Arial"/>
          <w:b/>
          <w:szCs w:val="24"/>
        </w:rPr>
      </w:pPr>
    </w:p>
    <w:p w14:paraId="3634A3AF" w14:textId="0D679A54" w:rsidR="00075097" w:rsidRDefault="00075097" w:rsidP="00075097">
      <w:pPr>
        <w:jc w:val="center"/>
        <w:rPr>
          <w:rFonts w:cs="Arial"/>
          <w:b/>
          <w:szCs w:val="24"/>
        </w:rPr>
      </w:pPr>
    </w:p>
    <w:p w14:paraId="5A98474E" w14:textId="1EF45D6B" w:rsidR="00470AD7" w:rsidRDefault="00470AD7" w:rsidP="00075097">
      <w:pPr>
        <w:jc w:val="center"/>
        <w:rPr>
          <w:rFonts w:cs="Arial"/>
          <w:b/>
          <w:szCs w:val="24"/>
        </w:rPr>
      </w:pPr>
    </w:p>
    <w:p w14:paraId="1FB0A2CC" w14:textId="77777777" w:rsidR="00470AD7" w:rsidRPr="00A14AFE" w:rsidRDefault="00470AD7" w:rsidP="00075097">
      <w:pPr>
        <w:jc w:val="center"/>
        <w:rPr>
          <w:rFonts w:cs="Arial"/>
          <w:b/>
          <w:szCs w:val="24"/>
        </w:rPr>
      </w:pPr>
    </w:p>
    <w:p w14:paraId="1C784253" w14:textId="77777777" w:rsidR="00075097" w:rsidRPr="00A14AFE" w:rsidRDefault="00075097" w:rsidP="00075097">
      <w:pPr>
        <w:jc w:val="center"/>
        <w:rPr>
          <w:rFonts w:cs="Arial"/>
          <w:b/>
          <w:szCs w:val="24"/>
        </w:rPr>
      </w:pPr>
    </w:p>
    <w:p w14:paraId="6ADED962" w14:textId="0CA357A4" w:rsidR="00075097" w:rsidRPr="00A14AFE" w:rsidRDefault="00075097" w:rsidP="00075097">
      <w:pPr>
        <w:jc w:val="center"/>
        <w:rPr>
          <w:rFonts w:cs="Arial"/>
          <w:b/>
          <w:szCs w:val="24"/>
        </w:rPr>
      </w:pPr>
      <w:r w:rsidRPr="00A14AFE">
        <w:rPr>
          <w:rFonts w:cs="Arial"/>
          <w:b/>
          <w:szCs w:val="24"/>
        </w:rPr>
        <w:t xml:space="preserve">Carlos </w:t>
      </w:r>
      <w:r w:rsidR="007F1906" w:rsidRPr="00A14AFE">
        <w:rPr>
          <w:rFonts w:cs="Arial"/>
          <w:b/>
          <w:szCs w:val="24"/>
        </w:rPr>
        <w:t>Armando Benavides Arteaga</w:t>
      </w:r>
    </w:p>
    <w:p w14:paraId="0246773F" w14:textId="5DC626B4" w:rsidR="00075097" w:rsidRPr="00A14AFE" w:rsidRDefault="00075097" w:rsidP="00075097">
      <w:pPr>
        <w:jc w:val="center"/>
        <w:rPr>
          <w:rFonts w:cs="Arial"/>
          <w:b/>
          <w:szCs w:val="24"/>
        </w:rPr>
      </w:pPr>
      <w:r w:rsidRPr="00A14AFE">
        <w:rPr>
          <w:rFonts w:cs="Arial"/>
          <w:b/>
          <w:szCs w:val="24"/>
        </w:rPr>
        <w:t xml:space="preserve">C.C </w:t>
      </w:r>
      <w:r w:rsidR="007F1906" w:rsidRPr="00A14AFE">
        <w:rPr>
          <w:rFonts w:cs="Arial"/>
          <w:b/>
          <w:szCs w:val="24"/>
        </w:rPr>
        <w:t>18.127.654</w:t>
      </w:r>
    </w:p>
    <w:p w14:paraId="7A78C922" w14:textId="28CF665C" w:rsidR="00276C81" w:rsidRPr="00A14AFE" w:rsidRDefault="00276C81" w:rsidP="00276C81">
      <w:pPr>
        <w:jc w:val="center"/>
        <w:rPr>
          <w:rFonts w:cs="Arial"/>
          <w:b/>
          <w:szCs w:val="24"/>
        </w:rPr>
      </w:pPr>
    </w:p>
    <w:p w14:paraId="37969C82" w14:textId="27FEECD6" w:rsidR="00276C81" w:rsidRPr="00A14AFE" w:rsidRDefault="00276C81" w:rsidP="00276C81">
      <w:pPr>
        <w:jc w:val="center"/>
        <w:rPr>
          <w:rFonts w:cs="Arial"/>
          <w:b/>
          <w:szCs w:val="24"/>
        </w:rPr>
      </w:pPr>
    </w:p>
    <w:p w14:paraId="06C9237A" w14:textId="77777777" w:rsidR="00276C81" w:rsidRPr="00A14AFE" w:rsidRDefault="00276C81" w:rsidP="00276C81">
      <w:pPr>
        <w:jc w:val="center"/>
        <w:rPr>
          <w:rFonts w:cs="Arial"/>
          <w:b/>
          <w:szCs w:val="24"/>
        </w:rPr>
      </w:pPr>
    </w:p>
    <w:p w14:paraId="6153B7BB" w14:textId="46B7BF2D" w:rsidR="00FF6362" w:rsidRPr="00A14AFE" w:rsidRDefault="00FF6362" w:rsidP="00276C81">
      <w:pPr>
        <w:jc w:val="center"/>
        <w:rPr>
          <w:rFonts w:cs="Arial"/>
          <w:b/>
          <w:szCs w:val="24"/>
        </w:rPr>
      </w:pPr>
      <w:r w:rsidRPr="00A14AFE">
        <w:rPr>
          <w:rFonts w:cs="Arial"/>
          <w:b/>
          <w:szCs w:val="24"/>
        </w:rPr>
        <w:t>Alfredo López Hernández</w:t>
      </w:r>
    </w:p>
    <w:p w14:paraId="2FEA8B90" w14:textId="2F68C4D4" w:rsidR="00276C81" w:rsidRPr="00A14AFE" w:rsidRDefault="00276C81" w:rsidP="00276C81">
      <w:pPr>
        <w:jc w:val="center"/>
        <w:rPr>
          <w:rFonts w:cs="Arial"/>
          <w:b/>
          <w:szCs w:val="24"/>
        </w:rPr>
      </w:pPr>
      <w:r w:rsidRPr="00A14AFE">
        <w:rPr>
          <w:rFonts w:cs="Arial"/>
          <w:b/>
          <w:szCs w:val="24"/>
        </w:rPr>
        <w:t>Director</w:t>
      </w:r>
    </w:p>
    <w:p w14:paraId="7F410477" w14:textId="77777777" w:rsidR="00276C81" w:rsidRPr="00A14AFE" w:rsidRDefault="00276C81" w:rsidP="00276C81">
      <w:pPr>
        <w:jc w:val="center"/>
        <w:rPr>
          <w:rFonts w:cs="Arial"/>
          <w:b/>
          <w:szCs w:val="24"/>
        </w:rPr>
      </w:pPr>
    </w:p>
    <w:p w14:paraId="4156075F" w14:textId="3978B75C" w:rsidR="00276C81" w:rsidRPr="00A14AFE" w:rsidRDefault="00276C81" w:rsidP="00276C81">
      <w:pPr>
        <w:jc w:val="center"/>
        <w:rPr>
          <w:rFonts w:cs="Arial"/>
          <w:b/>
          <w:szCs w:val="24"/>
        </w:rPr>
      </w:pPr>
    </w:p>
    <w:p w14:paraId="671F13EB" w14:textId="488E9D87" w:rsidR="00910B4D" w:rsidRPr="00A14AFE" w:rsidRDefault="00910B4D" w:rsidP="00276C81">
      <w:pPr>
        <w:jc w:val="center"/>
        <w:rPr>
          <w:rFonts w:cs="Arial"/>
          <w:b/>
          <w:szCs w:val="24"/>
        </w:rPr>
      </w:pPr>
    </w:p>
    <w:p w14:paraId="223E20E2" w14:textId="4480339A" w:rsidR="007F1906" w:rsidRPr="00A14AFE" w:rsidRDefault="007F1906" w:rsidP="00276C81">
      <w:pPr>
        <w:jc w:val="center"/>
        <w:rPr>
          <w:rFonts w:cs="Arial"/>
          <w:b/>
          <w:szCs w:val="24"/>
        </w:rPr>
      </w:pPr>
    </w:p>
    <w:p w14:paraId="054868F3" w14:textId="45EEE920" w:rsidR="007F1906" w:rsidRPr="00A14AFE" w:rsidRDefault="007F1906" w:rsidP="00276C81">
      <w:pPr>
        <w:jc w:val="center"/>
        <w:rPr>
          <w:rFonts w:cs="Arial"/>
          <w:b/>
          <w:szCs w:val="24"/>
        </w:rPr>
      </w:pPr>
    </w:p>
    <w:p w14:paraId="797248F6" w14:textId="30660B7D" w:rsidR="007F1906" w:rsidRPr="00A14AFE" w:rsidRDefault="007F1906" w:rsidP="00276C81">
      <w:pPr>
        <w:jc w:val="center"/>
        <w:rPr>
          <w:rFonts w:cs="Arial"/>
          <w:b/>
          <w:szCs w:val="24"/>
        </w:rPr>
      </w:pPr>
    </w:p>
    <w:p w14:paraId="55D399A5" w14:textId="77777777" w:rsidR="007F1906" w:rsidRPr="00A14AFE" w:rsidRDefault="007F1906" w:rsidP="00276C81">
      <w:pPr>
        <w:jc w:val="center"/>
        <w:rPr>
          <w:rFonts w:cs="Arial"/>
          <w:b/>
          <w:szCs w:val="24"/>
        </w:rPr>
      </w:pPr>
    </w:p>
    <w:p w14:paraId="1C6591FE" w14:textId="6347FB22" w:rsidR="00276C81" w:rsidRPr="00A14AFE" w:rsidRDefault="00276C81" w:rsidP="00276C81">
      <w:pPr>
        <w:jc w:val="center"/>
        <w:rPr>
          <w:rFonts w:cs="Arial"/>
          <w:b/>
          <w:szCs w:val="24"/>
        </w:rPr>
      </w:pPr>
    </w:p>
    <w:p w14:paraId="5B7A2DED" w14:textId="7940D07C" w:rsidR="00E66FCA" w:rsidRPr="00A14AFE" w:rsidRDefault="00E66FCA" w:rsidP="00276C81">
      <w:pPr>
        <w:jc w:val="center"/>
        <w:rPr>
          <w:rFonts w:cs="Arial"/>
          <w:b/>
          <w:szCs w:val="24"/>
        </w:rPr>
      </w:pPr>
    </w:p>
    <w:p w14:paraId="468B1AC2" w14:textId="77777777" w:rsidR="00E66FCA" w:rsidRPr="00A14AFE" w:rsidRDefault="00E66FCA" w:rsidP="00276C81">
      <w:pPr>
        <w:jc w:val="center"/>
        <w:rPr>
          <w:rFonts w:cs="Arial"/>
          <w:b/>
          <w:szCs w:val="24"/>
        </w:rPr>
      </w:pPr>
    </w:p>
    <w:p w14:paraId="7F9E85E0" w14:textId="77777777" w:rsidR="00276C81" w:rsidRPr="00A14AFE" w:rsidRDefault="00276C81" w:rsidP="00276C81">
      <w:pPr>
        <w:jc w:val="center"/>
        <w:rPr>
          <w:rFonts w:cs="Arial"/>
          <w:b/>
          <w:szCs w:val="24"/>
        </w:rPr>
      </w:pPr>
      <w:r w:rsidRPr="00A14AFE">
        <w:rPr>
          <w:rFonts w:cs="Arial"/>
          <w:b/>
          <w:szCs w:val="24"/>
        </w:rPr>
        <w:t>Corporación Universitaria UNITEC</w:t>
      </w:r>
    </w:p>
    <w:p w14:paraId="7F82E2F3" w14:textId="5C8F1ECB" w:rsidR="00276C81" w:rsidRPr="00A14AFE" w:rsidRDefault="00276C81" w:rsidP="00276C81">
      <w:pPr>
        <w:jc w:val="center"/>
        <w:rPr>
          <w:rFonts w:cs="Arial"/>
          <w:b/>
          <w:szCs w:val="24"/>
        </w:rPr>
      </w:pPr>
      <w:r w:rsidRPr="00A14AFE">
        <w:rPr>
          <w:rFonts w:cs="Arial"/>
          <w:b/>
          <w:szCs w:val="24"/>
        </w:rPr>
        <w:t>Especialización en Gerencia de Proyectos</w:t>
      </w:r>
    </w:p>
    <w:p w14:paraId="7BFA63BD" w14:textId="2A892155" w:rsidR="00276C81" w:rsidRPr="00A14AFE" w:rsidRDefault="00276C81" w:rsidP="00276C81">
      <w:pPr>
        <w:jc w:val="center"/>
        <w:rPr>
          <w:rFonts w:cs="Arial"/>
          <w:b/>
          <w:szCs w:val="24"/>
        </w:rPr>
      </w:pPr>
      <w:r w:rsidRPr="00A14AFE">
        <w:rPr>
          <w:rFonts w:cs="Arial"/>
          <w:b/>
          <w:szCs w:val="24"/>
        </w:rPr>
        <w:t xml:space="preserve">Bogotá, Distrito Capital </w:t>
      </w:r>
    </w:p>
    <w:p w14:paraId="5B4978CA" w14:textId="750E8198" w:rsidR="00276C81" w:rsidRPr="00A14AFE" w:rsidRDefault="007F1906" w:rsidP="00276C81">
      <w:pPr>
        <w:jc w:val="center"/>
        <w:rPr>
          <w:rFonts w:cs="Arial"/>
          <w:b/>
          <w:szCs w:val="24"/>
        </w:rPr>
      </w:pPr>
      <w:r w:rsidRPr="00A14AFE">
        <w:rPr>
          <w:rFonts w:cs="Arial"/>
          <w:b/>
          <w:szCs w:val="24"/>
        </w:rPr>
        <w:t xml:space="preserve">12 de marzo del </w:t>
      </w:r>
      <w:r w:rsidR="00276C81" w:rsidRPr="00A14AFE">
        <w:rPr>
          <w:rFonts w:cs="Arial"/>
          <w:b/>
          <w:szCs w:val="24"/>
        </w:rPr>
        <w:t>202</w:t>
      </w:r>
      <w:r w:rsidRPr="00A14AFE">
        <w:rPr>
          <w:rFonts w:cs="Arial"/>
          <w:b/>
          <w:szCs w:val="24"/>
        </w:rPr>
        <w:t>2</w:t>
      </w:r>
    </w:p>
    <w:p w14:paraId="2CABC89B" w14:textId="77777777" w:rsidR="00276C81" w:rsidRPr="00A14AFE" w:rsidRDefault="00276C81" w:rsidP="00276C81">
      <w:pPr>
        <w:jc w:val="both"/>
        <w:rPr>
          <w:rFonts w:cs="Arial"/>
          <w:szCs w:val="24"/>
        </w:rPr>
      </w:pPr>
      <w:r w:rsidRPr="00A14AFE">
        <w:rPr>
          <w:rFonts w:cs="Arial"/>
          <w:szCs w:val="24"/>
        </w:rPr>
        <w:br w:type="page"/>
      </w:r>
    </w:p>
    <w:p w14:paraId="5FBF1DB3" w14:textId="77777777" w:rsidR="00614373" w:rsidRPr="00A14AFE" w:rsidRDefault="00471FEF" w:rsidP="00E172FB">
      <w:pPr>
        <w:jc w:val="center"/>
        <w:rPr>
          <w:rFonts w:cs="Arial"/>
          <w:b/>
          <w:szCs w:val="24"/>
        </w:rPr>
      </w:pPr>
      <w:r w:rsidRPr="00A14AFE">
        <w:rPr>
          <w:rFonts w:cs="Arial"/>
          <w:b/>
          <w:szCs w:val="24"/>
        </w:rPr>
        <w:lastRenderedPageBreak/>
        <w:t>Índice</w:t>
      </w:r>
    </w:p>
    <w:p w14:paraId="3AD1512D" w14:textId="5D5DEFC1" w:rsidR="000E3D6F" w:rsidRDefault="007F2C23">
      <w:pPr>
        <w:pStyle w:val="TDC1"/>
        <w:rPr>
          <w:rFonts w:asciiTheme="minorHAnsi" w:eastAsiaTheme="minorEastAsia" w:hAnsiTheme="minorHAnsi"/>
          <w:b w:val="0"/>
          <w:noProof/>
          <w:sz w:val="22"/>
          <w:lang w:eastAsia="es-CO"/>
        </w:rPr>
      </w:pPr>
      <w:r w:rsidRPr="00A14AFE">
        <w:rPr>
          <w:rFonts w:eastAsiaTheme="majorEastAsia" w:cs="Arial"/>
          <w:szCs w:val="24"/>
        </w:rPr>
        <w:fldChar w:fldCharType="begin"/>
      </w:r>
      <w:r w:rsidRPr="00A14AFE">
        <w:rPr>
          <w:rFonts w:eastAsiaTheme="majorEastAsia" w:cs="Arial"/>
          <w:szCs w:val="24"/>
        </w:rPr>
        <w:instrText xml:space="preserve"> TOC \o "1-3" \h \z \u </w:instrText>
      </w:r>
      <w:r w:rsidRPr="00A14AFE">
        <w:rPr>
          <w:rFonts w:eastAsiaTheme="majorEastAsia" w:cs="Arial"/>
          <w:szCs w:val="24"/>
        </w:rPr>
        <w:fldChar w:fldCharType="separate"/>
      </w:r>
      <w:hyperlink w:anchor="_Toc101970219" w:history="1">
        <w:r w:rsidR="000E3D6F" w:rsidRPr="00872CB4">
          <w:rPr>
            <w:rStyle w:val="Hipervnculo"/>
            <w:rFonts w:cs="Arial"/>
            <w:noProof/>
          </w:rPr>
          <w:t>Introducción</w:t>
        </w:r>
        <w:r w:rsidR="000E3D6F">
          <w:rPr>
            <w:noProof/>
            <w:webHidden/>
          </w:rPr>
          <w:tab/>
        </w:r>
        <w:r w:rsidR="000E3D6F">
          <w:rPr>
            <w:noProof/>
            <w:webHidden/>
          </w:rPr>
          <w:fldChar w:fldCharType="begin"/>
        </w:r>
        <w:r w:rsidR="000E3D6F">
          <w:rPr>
            <w:noProof/>
            <w:webHidden/>
          </w:rPr>
          <w:instrText xml:space="preserve"> PAGEREF _Toc101970219 \h </w:instrText>
        </w:r>
        <w:r w:rsidR="000E3D6F">
          <w:rPr>
            <w:noProof/>
            <w:webHidden/>
          </w:rPr>
        </w:r>
        <w:r w:rsidR="000E3D6F">
          <w:rPr>
            <w:noProof/>
            <w:webHidden/>
          </w:rPr>
          <w:fldChar w:fldCharType="separate"/>
        </w:r>
        <w:r w:rsidR="00A312C8">
          <w:rPr>
            <w:noProof/>
            <w:webHidden/>
          </w:rPr>
          <w:t>5</w:t>
        </w:r>
        <w:r w:rsidR="000E3D6F">
          <w:rPr>
            <w:noProof/>
            <w:webHidden/>
          </w:rPr>
          <w:fldChar w:fldCharType="end"/>
        </w:r>
      </w:hyperlink>
    </w:p>
    <w:p w14:paraId="0B23EE43" w14:textId="286D5C2E" w:rsidR="000E3D6F" w:rsidRDefault="000E3D6F">
      <w:pPr>
        <w:pStyle w:val="TDC1"/>
        <w:rPr>
          <w:rFonts w:asciiTheme="minorHAnsi" w:eastAsiaTheme="minorEastAsia" w:hAnsiTheme="minorHAnsi"/>
          <w:b w:val="0"/>
          <w:noProof/>
          <w:sz w:val="22"/>
          <w:lang w:eastAsia="es-CO"/>
        </w:rPr>
      </w:pPr>
      <w:hyperlink w:anchor="_Toc101970220" w:history="1">
        <w:r w:rsidRPr="00872CB4">
          <w:rPr>
            <w:rStyle w:val="Hipervnculo"/>
            <w:rFonts w:cs="Arial"/>
            <w:noProof/>
          </w:rPr>
          <w:t>Planteamiento del Problema</w:t>
        </w:r>
        <w:r>
          <w:rPr>
            <w:noProof/>
            <w:webHidden/>
          </w:rPr>
          <w:tab/>
        </w:r>
        <w:r>
          <w:rPr>
            <w:noProof/>
            <w:webHidden/>
          </w:rPr>
          <w:fldChar w:fldCharType="begin"/>
        </w:r>
        <w:r>
          <w:rPr>
            <w:noProof/>
            <w:webHidden/>
          </w:rPr>
          <w:instrText xml:space="preserve"> PAGEREF _Toc101970220 \h </w:instrText>
        </w:r>
        <w:r>
          <w:rPr>
            <w:noProof/>
            <w:webHidden/>
          </w:rPr>
        </w:r>
        <w:r>
          <w:rPr>
            <w:noProof/>
            <w:webHidden/>
          </w:rPr>
          <w:fldChar w:fldCharType="separate"/>
        </w:r>
        <w:r w:rsidR="00A312C8">
          <w:rPr>
            <w:noProof/>
            <w:webHidden/>
          </w:rPr>
          <w:t>6</w:t>
        </w:r>
        <w:r>
          <w:rPr>
            <w:noProof/>
            <w:webHidden/>
          </w:rPr>
          <w:fldChar w:fldCharType="end"/>
        </w:r>
      </w:hyperlink>
    </w:p>
    <w:p w14:paraId="7C783BAE" w14:textId="7E11B77A" w:rsidR="000E3D6F" w:rsidRDefault="000E3D6F">
      <w:pPr>
        <w:pStyle w:val="TDC1"/>
        <w:rPr>
          <w:rFonts w:asciiTheme="minorHAnsi" w:eastAsiaTheme="minorEastAsia" w:hAnsiTheme="minorHAnsi"/>
          <w:b w:val="0"/>
          <w:noProof/>
          <w:sz w:val="22"/>
          <w:lang w:eastAsia="es-CO"/>
        </w:rPr>
      </w:pPr>
      <w:hyperlink w:anchor="_Toc101970221" w:history="1">
        <w:r w:rsidRPr="00872CB4">
          <w:rPr>
            <w:rStyle w:val="Hipervnculo"/>
            <w:rFonts w:cs="Arial"/>
            <w:noProof/>
          </w:rPr>
          <w:t>Pregunta de Investigación</w:t>
        </w:r>
        <w:r>
          <w:rPr>
            <w:noProof/>
            <w:webHidden/>
          </w:rPr>
          <w:tab/>
        </w:r>
        <w:r>
          <w:rPr>
            <w:noProof/>
            <w:webHidden/>
          </w:rPr>
          <w:fldChar w:fldCharType="begin"/>
        </w:r>
        <w:r>
          <w:rPr>
            <w:noProof/>
            <w:webHidden/>
          </w:rPr>
          <w:instrText xml:space="preserve"> PAGEREF _Toc101970221 \h </w:instrText>
        </w:r>
        <w:r>
          <w:rPr>
            <w:noProof/>
            <w:webHidden/>
          </w:rPr>
        </w:r>
        <w:r>
          <w:rPr>
            <w:noProof/>
            <w:webHidden/>
          </w:rPr>
          <w:fldChar w:fldCharType="separate"/>
        </w:r>
        <w:r w:rsidR="00A312C8">
          <w:rPr>
            <w:noProof/>
            <w:webHidden/>
          </w:rPr>
          <w:t>9</w:t>
        </w:r>
        <w:r>
          <w:rPr>
            <w:noProof/>
            <w:webHidden/>
          </w:rPr>
          <w:fldChar w:fldCharType="end"/>
        </w:r>
      </w:hyperlink>
    </w:p>
    <w:p w14:paraId="2B967D05" w14:textId="33FAF460" w:rsidR="000E3D6F" w:rsidRDefault="000E3D6F">
      <w:pPr>
        <w:pStyle w:val="TDC1"/>
        <w:rPr>
          <w:rFonts w:asciiTheme="minorHAnsi" w:eastAsiaTheme="minorEastAsia" w:hAnsiTheme="minorHAnsi"/>
          <w:b w:val="0"/>
          <w:noProof/>
          <w:sz w:val="22"/>
          <w:lang w:eastAsia="es-CO"/>
        </w:rPr>
      </w:pPr>
      <w:hyperlink w:anchor="_Toc101970222" w:history="1">
        <w:r w:rsidRPr="00872CB4">
          <w:rPr>
            <w:rStyle w:val="Hipervnculo"/>
            <w:rFonts w:cs="Arial"/>
            <w:noProof/>
          </w:rPr>
          <w:t>Objetivos</w:t>
        </w:r>
        <w:r>
          <w:rPr>
            <w:noProof/>
            <w:webHidden/>
          </w:rPr>
          <w:tab/>
        </w:r>
        <w:r>
          <w:rPr>
            <w:noProof/>
            <w:webHidden/>
          </w:rPr>
          <w:fldChar w:fldCharType="begin"/>
        </w:r>
        <w:r>
          <w:rPr>
            <w:noProof/>
            <w:webHidden/>
          </w:rPr>
          <w:instrText xml:space="preserve"> PAGEREF _Toc101970222 \h </w:instrText>
        </w:r>
        <w:r>
          <w:rPr>
            <w:noProof/>
            <w:webHidden/>
          </w:rPr>
        </w:r>
        <w:r>
          <w:rPr>
            <w:noProof/>
            <w:webHidden/>
          </w:rPr>
          <w:fldChar w:fldCharType="separate"/>
        </w:r>
        <w:r w:rsidR="00A312C8">
          <w:rPr>
            <w:noProof/>
            <w:webHidden/>
          </w:rPr>
          <w:t>10</w:t>
        </w:r>
        <w:r>
          <w:rPr>
            <w:noProof/>
            <w:webHidden/>
          </w:rPr>
          <w:fldChar w:fldCharType="end"/>
        </w:r>
      </w:hyperlink>
    </w:p>
    <w:p w14:paraId="4746F791" w14:textId="1F20154E" w:rsidR="000E3D6F" w:rsidRDefault="000E3D6F">
      <w:pPr>
        <w:pStyle w:val="TDC1"/>
        <w:rPr>
          <w:rFonts w:asciiTheme="minorHAnsi" w:eastAsiaTheme="minorEastAsia" w:hAnsiTheme="minorHAnsi"/>
          <w:b w:val="0"/>
          <w:noProof/>
          <w:sz w:val="22"/>
          <w:lang w:eastAsia="es-CO"/>
        </w:rPr>
      </w:pPr>
      <w:hyperlink w:anchor="_Toc101970223" w:history="1">
        <w:r w:rsidRPr="00872CB4">
          <w:rPr>
            <w:rStyle w:val="Hipervnculo"/>
            <w:rFonts w:cs="Arial"/>
            <w:noProof/>
          </w:rPr>
          <w:t>Objetivos General</w:t>
        </w:r>
        <w:r>
          <w:rPr>
            <w:noProof/>
            <w:webHidden/>
          </w:rPr>
          <w:tab/>
        </w:r>
        <w:r>
          <w:rPr>
            <w:noProof/>
            <w:webHidden/>
          </w:rPr>
          <w:fldChar w:fldCharType="begin"/>
        </w:r>
        <w:r>
          <w:rPr>
            <w:noProof/>
            <w:webHidden/>
          </w:rPr>
          <w:instrText xml:space="preserve"> PAGEREF _Toc101970223 \h </w:instrText>
        </w:r>
        <w:r>
          <w:rPr>
            <w:noProof/>
            <w:webHidden/>
          </w:rPr>
        </w:r>
        <w:r>
          <w:rPr>
            <w:noProof/>
            <w:webHidden/>
          </w:rPr>
          <w:fldChar w:fldCharType="separate"/>
        </w:r>
        <w:r w:rsidR="00A312C8">
          <w:rPr>
            <w:noProof/>
            <w:webHidden/>
          </w:rPr>
          <w:t>10</w:t>
        </w:r>
        <w:r>
          <w:rPr>
            <w:noProof/>
            <w:webHidden/>
          </w:rPr>
          <w:fldChar w:fldCharType="end"/>
        </w:r>
      </w:hyperlink>
    </w:p>
    <w:p w14:paraId="08944BD9" w14:textId="5DAA82E1" w:rsidR="000E3D6F" w:rsidRDefault="000E3D6F">
      <w:pPr>
        <w:pStyle w:val="TDC2"/>
        <w:rPr>
          <w:rFonts w:asciiTheme="minorHAnsi" w:eastAsiaTheme="minorEastAsia" w:hAnsiTheme="minorHAnsi"/>
          <w:b w:val="0"/>
          <w:noProof/>
          <w:sz w:val="22"/>
          <w:lang w:eastAsia="es-CO"/>
        </w:rPr>
      </w:pPr>
      <w:hyperlink w:anchor="_Toc101970224" w:history="1">
        <w:r w:rsidRPr="00872CB4">
          <w:rPr>
            <w:rStyle w:val="Hipervnculo"/>
            <w:rFonts w:cs="Arial"/>
            <w:noProof/>
          </w:rPr>
          <w:t>Objetivos Específicos</w:t>
        </w:r>
        <w:r>
          <w:rPr>
            <w:noProof/>
            <w:webHidden/>
          </w:rPr>
          <w:tab/>
        </w:r>
        <w:r>
          <w:rPr>
            <w:noProof/>
            <w:webHidden/>
          </w:rPr>
          <w:fldChar w:fldCharType="begin"/>
        </w:r>
        <w:r>
          <w:rPr>
            <w:noProof/>
            <w:webHidden/>
          </w:rPr>
          <w:instrText xml:space="preserve"> PAGEREF _Toc101970224 \h </w:instrText>
        </w:r>
        <w:r>
          <w:rPr>
            <w:noProof/>
            <w:webHidden/>
          </w:rPr>
        </w:r>
        <w:r>
          <w:rPr>
            <w:noProof/>
            <w:webHidden/>
          </w:rPr>
          <w:fldChar w:fldCharType="separate"/>
        </w:r>
        <w:r w:rsidR="00A312C8">
          <w:rPr>
            <w:noProof/>
            <w:webHidden/>
          </w:rPr>
          <w:t>10</w:t>
        </w:r>
        <w:r>
          <w:rPr>
            <w:noProof/>
            <w:webHidden/>
          </w:rPr>
          <w:fldChar w:fldCharType="end"/>
        </w:r>
      </w:hyperlink>
    </w:p>
    <w:p w14:paraId="3C2E72F6" w14:textId="4FCC9A2B" w:rsidR="000E3D6F" w:rsidRDefault="000E3D6F">
      <w:pPr>
        <w:pStyle w:val="TDC1"/>
        <w:rPr>
          <w:rFonts w:asciiTheme="minorHAnsi" w:eastAsiaTheme="minorEastAsia" w:hAnsiTheme="minorHAnsi"/>
          <w:b w:val="0"/>
          <w:noProof/>
          <w:sz w:val="22"/>
          <w:lang w:eastAsia="es-CO"/>
        </w:rPr>
      </w:pPr>
      <w:hyperlink w:anchor="_Toc101970225" w:history="1">
        <w:r w:rsidRPr="00872CB4">
          <w:rPr>
            <w:rStyle w:val="Hipervnculo"/>
            <w:rFonts w:cs="Arial"/>
            <w:noProof/>
          </w:rPr>
          <w:t>Marco teórico</w:t>
        </w:r>
        <w:r>
          <w:rPr>
            <w:noProof/>
            <w:webHidden/>
          </w:rPr>
          <w:tab/>
        </w:r>
        <w:r>
          <w:rPr>
            <w:noProof/>
            <w:webHidden/>
          </w:rPr>
          <w:fldChar w:fldCharType="begin"/>
        </w:r>
        <w:r>
          <w:rPr>
            <w:noProof/>
            <w:webHidden/>
          </w:rPr>
          <w:instrText xml:space="preserve"> PAGEREF _Toc101970225 \h </w:instrText>
        </w:r>
        <w:r>
          <w:rPr>
            <w:noProof/>
            <w:webHidden/>
          </w:rPr>
        </w:r>
        <w:r>
          <w:rPr>
            <w:noProof/>
            <w:webHidden/>
          </w:rPr>
          <w:fldChar w:fldCharType="separate"/>
        </w:r>
        <w:r w:rsidR="00A312C8">
          <w:rPr>
            <w:noProof/>
            <w:webHidden/>
          </w:rPr>
          <w:t>11</w:t>
        </w:r>
        <w:r>
          <w:rPr>
            <w:noProof/>
            <w:webHidden/>
          </w:rPr>
          <w:fldChar w:fldCharType="end"/>
        </w:r>
      </w:hyperlink>
    </w:p>
    <w:p w14:paraId="5CFD2ADF" w14:textId="6C290C0D" w:rsidR="000E3D6F" w:rsidRDefault="000E3D6F">
      <w:pPr>
        <w:pStyle w:val="TDC1"/>
        <w:rPr>
          <w:rFonts w:asciiTheme="minorHAnsi" w:eastAsiaTheme="minorEastAsia" w:hAnsiTheme="minorHAnsi"/>
          <w:b w:val="0"/>
          <w:noProof/>
          <w:sz w:val="22"/>
          <w:lang w:eastAsia="es-CO"/>
        </w:rPr>
      </w:pPr>
      <w:hyperlink w:anchor="_Toc101970226" w:history="1">
        <w:r w:rsidRPr="00872CB4">
          <w:rPr>
            <w:rStyle w:val="Hipervnculo"/>
            <w:rFonts w:cs="Arial"/>
            <w:noProof/>
          </w:rPr>
          <w:t>Definición del negocio de AMERISAN:</w:t>
        </w:r>
        <w:r w:rsidRPr="00872CB4">
          <w:rPr>
            <w:rStyle w:val="Hipervnculo"/>
            <w:rFonts w:cs="Arial"/>
            <w:noProof/>
            <w:lang w:eastAsia="ja-JP"/>
          </w:rPr>
          <w:t>AMERISAN: .</w:t>
        </w:r>
        <w:r>
          <w:rPr>
            <w:noProof/>
            <w:webHidden/>
          </w:rPr>
          <w:tab/>
        </w:r>
        <w:r>
          <w:rPr>
            <w:noProof/>
            <w:webHidden/>
          </w:rPr>
          <w:fldChar w:fldCharType="begin"/>
        </w:r>
        <w:r>
          <w:rPr>
            <w:noProof/>
            <w:webHidden/>
          </w:rPr>
          <w:instrText xml:space="preserve"> PAGEREF _Toc101970226 \h </w:instrText>
        </w:r>
        <w:r>
          <w:rPr>
            <w:noProof/>
            <w:webHidden/>
          </w:rPr>
        </w:r>
        <w:r>
          <w:rPr>
            <w:noProof/>
            <w:webHidden/>
          </w:rPr>
          <w:fldChar w:fldCharType="separate"/>
        </w:r>
        <w:r w:rsidR="00A312C8">
          <w:rPr>
            <w:noProof/>
            <w:webHidden/>
          </w:rPr>
          <w:t>11</w:t>
        </w:r>
        <w:r>
          <w:rPr>
            <w:noProof/>
            <w:webHidden/>
          </w:rPr>
          <w:fldChar w:fldCharType="end"/>
        </w:r>
      </w:hyperlink>
    </w:p>
    <w:p w14:paraId="77628F3D" w14:textId="52C0CCF3" w:rsidR="000E3D6F" w:rsidRDefault="000E3D6F">
      <w:pPr>
        <w:pStyle w:val="TDC2"/>
        <w:rPr>
          <w:rFonts w:asciiTheme="minorHAnsi" w:eastAsiaTheme="minorEastAsia" w:hAnsiTheme="minorHAnsi"/>
          <w:b w:val="0"/>
          <w:noProof/>
          <w:sz w:val="22"/>
          <w:lang w:eastAsia="es-CO"/>
        </w:rPr>
      </w:pPr>
      <w:hyperlink w:anchor="_Toc101970227" w:history="1">
        <w:r w:rsidRPr="00872CB4">
          <w:rPr>
            <w:rStyle w:val="Hipervnculo"/>
            <w:rFonts w:cs="Arial"/>
            <w:noProof/>
          </w:rPr>
          <w:t>Misión</w:t>
        </w:r>
        <w:r>
          <w:rPr>
            <w:rStyle w:val="Hipervnculo"/>
            <w:rFonts w:cs="Arial"/>
            <w:noProof/>
          </w:rPr>
          <w:t>…………...</w:t>
        </w:r>
        <w:r>
          <w:rPr>
            <w:noProof/>
            <w:webHidden/>
          </w:rPr>
          <w:tab/>
        </w:r>
        <w:r>
          <w:rPr>
            <w:noProof/>
            <w:webHidden/>
          </w:rPr>
          <w:fldChar w:fldCharType="begin"/>
        </w:r>
        <w:r>
          <w:rPr>
            <w:noProof/>
            <w:webHidden/>
          </w:rPr>
          <w:instrText xml:space="preserve"> PAGEREF _Toc101970227 \h </w:instrText>
        </w:r>
        <w:r>
          <w:rPr>
            <w:noProof/>
            <w:webHidden/>
          </w:rPr>
        </w:r>
        <w:r>
          <w:rPr>
            <w:noProof/>
            <w:webHidden/>
          </w:rPr>
          <w:fldChar w:fldCharType="separate"/>
        </w:r>
        <w:r w:rsidR="00A312C8">
          <w:rPr>
            <w:noProof/>
            <w:webHidden/>
          </w:rPr>
          <w:t>11</w:t>
        </w:r>
        <w:r>
          <w:rPr>
            <w:noProof/>
            <w:webHidden/>
          </w:rPr>
          <w:fldChar w:fldCharType="end"/>
        </w:r>
      </w:hyperlink>
    </w:p>
    <w:p w14:paraId="1B1E1C63" w14:textId="53E80415" w:rsidR="000E3D6F" w:rsidRDefault="000E3D6F">
      <w:pPr>
        <w:pStyle w:val="TDC2"/>
        <w:rPr>
          <w:rFonts w:asciiTheme="minorHAnsi" w:eastAsiaTheme="minorEastAsia" w:hAnsiTheme="minorHAnsi"/>
          <w:b w:val="0"/>
          <w:noProof/>
          <w:sz w:val="22"/>
          <w:lang w:eastAsia="es-CO"/>
        </w:rPr>
      </w:pPr>
      <w:hyperlink w:anchor="_Toc101970228" w:history="1">
        <w:r w:rsidRPr="00872CB4">
          <w:rPr>
            <w:rStyle w:val="Hipervnculo"/>
            <w:rFonts w:cs="Arial"/>
            <w:noProof/>
          </w:rPr>
          <w:t>Visión</w:t>
        </w:r>
        <w:r>
          <w:rPr>
            <w:rStyle w:val="Hipervnculo"/>
            <w:rFonts w:cs="Arial"/>
            <w:noProof/>
          </w:rPr>
          <w:t>………...</w:t>
        </w:r>
        <w:r>
          <w:rPr>
            <w:noProof/>
            <w:webHidden/>
          </w:rPr>
          <w:tab/>
        </w:r>
        <w:r>
          <w:rPr>
            <w:noProof/>
            <w:webHidden/>
          </w:rPr>
          <w:fldChar w:fldCharType="begin"/>
        </w:r>
        <w:r>
          <w:rPr>
            <w:noProof/>
            <w:webHidden/>
          </w:rPr>
          <w:instrText xml:space="preserve"> PAGEREF _Toc101970228 \h </w:instrText>
        </w:r>
        <w:r>
          <w:rPr>
            <w:noProof/>
            <w:webHidden/>
          </w:rPr>
        </w:r>
        <w:r>
          <w:rPr>
            <w:noProof/>
            <w:webHidden/>
          </w:rPr>
          <w:fldChar w:fldCharType="separate"/>
        </w:r>
        <w:r w:rsidR="00A312C8">
          <w:rPr>
            <w:noProof/>
            <w:webHidden/>
          </w:rPr>
          <w:t>11</w:t>
        </w:r>
        <w:r>
          <w:rPr>
            <w:noProof/>
            <w:webHidden/>
          </w:rPr>
          <w:fldChar w:fldCharType="end"/>
        </w:r>
      </w:hyperlink>
    </w:p>
    <w:p w14:paraId="6D33B3F1" w14:textId="781B51EF" w:rsidR="000E3D6F" w:rsidRDefault="000E3D6F">
      <w:pPr>
        <w:pStyle w:val="TDC2"/>
        <w:rPr>
          <w:rFonts w:asciiTheme="minorHAnsi" w:eastAsiaTheme="minorEastAsia" w:hAnsiTheme="minorHAnsi"/>
          <w:b w:val="0"/>
          <w:noProof/>
          <w:sz w:val="22"/>
          <w:lang w:eastAsia="es-CO"/>
        </w:rPr>
      </w:pPr>
      <w:hyperlink w:anchor="_Toc101970229" w:history="1">
        <w:r w:rsidRPr="00872CB4">
          <w:rPr>
            <w:rStyle w:val="Hipervnculo"/>
            <w:rFonts w:cs="Arial"/>
            <w:noProof/>
          </w:rPr>
          <w:t>Objetivo</w:t>
        </w:r>
        <w:r>
          <w:rPr>
            <w:noProof/>
            <w:webHidden/>
          </w:rPr>
          <w:tab/>
        </w:r>
        <w:r>
          <w:rPr>
            <w:noProof/>
            <w:webHidden/>
          </w:rPr>
          <w:fldChar w:fldCharType="begin"/>
        </w:r>
        <w:r>
          <w:rPr>
            <w:noProof/>
            <w:webHidden/>
          </w:rPr>
          <w:instrText xml:space="preserve"> PAGEREF _Toc101970229 \h </w:instrText>
        </w:r>
        <w:r>
          <w:rPr>
            <w:noProof/>
            <w:webHidden/>
          </w:rPr>
        </w:r>
        <w:r>
          <w:rPr>
            <w:noProof/>
            <w:webHidden/>
          </w:rPr>
          <w:fldChar w:fldCharType="separate"/>
        </w:r>
        <w:r w:rsidR="00A312C8">
          <w:rPr>
            <w:noProof/>
            <w:webHidden/>
          </w:rPr>
          <w:t>11</w:t>
        </w:r>
        <w:r>
          <w:rPr>
            <w:noProof/>
            <w:webHidden/>
          </w:rPr>
          <w:fldChar w:fldCharType="end"/>
        </w:r>
      </w:hyperlink>
    </w:p>
    <w:p w14:paraId="738B044E" w14:textId="225FE0AC" w:rsidR="000E3D6F" w:rsidRDefault="000E3D6F">
      <w:pPr>
        <w:pStyle w:val="TDC2"/>
        <w:rPr>
          <w:rFonts w:asciiTheme="minorHAnsi" w:eastAsiaTheme="minorEastAsia" w:hAnsiTheme="minorHAnsi"/>
          <w:b w:val="0"/>
          <w:noProof/>
          <w:sz w:val="22"/>
          <w:lang w:eastAsia="es-CO"/>
        </w:rPr>
      </w:pPr>
      <w:hyperlink w:anchor="_Toc101970230" w:history="1">
        <w:r w:rsidRPr="00872CB4">
          <w:rPr>
            <w:rStyle w:val="Hipervnculo"/>
            <w:rFonts w:cs="Arial"/>
            <w:noProof/>
          </w:rPr>
          <w:t>Permisos Otorgados</w:t>
        </w:r>
        <w:r>
          <w:rPr>
            <w:noProof/>
            <w:webHidden/>
          </w:rPr>
          <w:tab/>
        </w:r>
        <w:r>
          <w:rPr>
            <w:noProof/>
            <w:webHidden/>
          </w:rPr>
          <w:fldChar w:fldCharType="begin"/>
        </w:r>
        <w:r>
          <w:rPr>
            <w:noProof/>
            <w:webHidden/>
          </w:rPr>
          <w:instrText xml:space="preserve"> PAGEREF _Toc101970230 \h </w:instrText>
        </w:r>
        <w:r>
          <w:rPr>
            <w:noProof/>
            <w:webHidden/>
          </w:rPr>
        </w:r>
        <w:r>
          <w:rPr>
            <w:noProof/>
            <w:webHidden/>
          </w:rPr>
          <w:fldChar w:fldCharType="separate"/>
        </w:r>
        <w:r w:rsidR="00A312C8">
          <w:rPr>
            <w:noProof/>
            <w:webHidden/>
          </w:rPr>
          <w:t>12</w:t>
        </w:r>
        <w:r>
          <w:rPr>
            <w:noProof/>
            <w:webHidden/>
          </w:rPr>
          <w:fldChar w:fldCharType="end"/>
        </w:r>
      </w:hyperlink>
    </w:p>
    <w:p w14:paraId="373129EF" w14:textId="14B7194F" w:rsidR="000E3D6F" w:rsidRDefault="000E3D6F">
      <w:pPr>
        <w:pStyle w:val="TDC2"/>
        <w:rPr>
          <w:rFonts w:asciiTheme="minorHAnsi" w:eastAsiaTheme="minorEastAsia" w:hAnsiTheme="minorHAnsi"/>
          <w:b w:val="0"/>
          <w:noProof/>
          <w:sz w:val="22"/>
          <w:lang w:eastAsia="es-CO"/>
        </w:rPr>
      </w:pPr>
      <w:hyperlink w:anchor="_Toc101970231" w:history="1">
        <w:r w:rsidRPr="00872CB4">
          <w:rPr>
            <w:rStyle w:val="Hipervnculo"/>
            <w:rFonts w:cs="Arial"/>
            <w:noProof/>
          </w:rPr>
          <w:t>Espejos De Agua</w:t>
        </w:r>
        <w:r>
          <w:rPr>
            <w:noProof/>
            <w:webHidden/>
          </w:rPr>
          <w:tab/>
        </w:r>
        <w:r>
          <w:rPr>
            <w:noProof/>
            <w:webHidden/>
          </w:rPr>
          <w:fldChar w:fldCharType="begin"/>
        </w:r>
        <w:r>
          <w:rPr>
            <w:noProof/>
            <w:webHidden/>
          </w:rPr>
          <w:instrText xml:space="preserve"> PAGEREF _Toc101970231 \h </w:instrText>
        </w:r>
        <w:r>
          <w:rPr>
            <w:noProof/>
            <w:webHidden/>
          </w:rPr>
        </w:r>
        <w:r>
          <w:rPr>
            <w:noProof/>
            <w:webHidden/>
          </w:rPr>
          <w:fldChar w:fldCharType="separate"/>
        </w:r>
        <w:r w:rsidR="00A312C8">
          <w:rPr>
            <w:noProof/>
            <w:webHidden/>
          </w:rPr>
          <w:t>12</w:t>
        </w:r>
        <w:r>
          <w:rPr>
            <w:noProof/>
            <w:webHidden/>
          </w:rPr>
          <w:fldChar w:fldCharType="end"/>
        </w:r>
      </w:hyperlink>
    </w:p>
    <w:p w14:paraId="74228A91" w14:textId="301BAE3C" w:rsidR="000E3D6F" w:rsidRDefault="000E3D6F">
      <w:pPr>
        <w:pStyle w:val="TDC2"/>
        <w:rPr>
          <w:rFonts w:asciiTheme="minorHAnsi" w:eastAsiaTheme="minorEastAsia" w:hAnsiTheme="minorHAnsi"/>
          <w:b w:val="0"/>
          <w:noProof/>
          <w:sz w:val="22"/>
          <w:lang w:eastAsia="es-CO"/>
        </w:rPr>
      </w:pPr>
      <w:hyperlink w:anchor="_Toc101970232" w:history="1">
        <w:r w:rsidRPr="00872CB4">
          <w:rPr>
            <w:rStyle w:val="Hipervnculo"/>
            <w:rFonts w:cs="Arial"/>
            <w:noProof/>
          </w:rPr>
          <w:t>Georreferenciación De La Planta De Producción</w:t>
        </w:r>
        <w:r>
          <w:rPr>
            <w:noProof/>
            <w:webHidden/>
          </w:rPr>
          <w:tab/>
        </w:r>
        <w:r>
          <w:rPr>
            <w:noProof/>
            <w:webHidden/>
          </w:rPr>
          <w:fldChar w:fldCharType="begin"/>
        </w:r>
        <w:r>
          <w:rPr>
            <w:noProof/>
            <w:webHidden/>
          </w:rPr>
          <w:instrText xml:space="preserve"> PAGEREF _Toc101970232 \h </w:instrText>
        </w:r>
        <w:r>
          <w:rPr>
            <w:noProof/>
            <w:webHidden/>
          </w:rPr>
        </w:r>
        <w:r>
          <w:rPr>
            <w:noProof/>
            <w:webHidden/>
          </w:rPr>
          <w:fldChar w:fldCharType="separate"/>
        </w:r>
        <w:r w:rsidR="00A312C8">
          <w:rPr>
            <w:noProof/>
            <w:webHidden/>
          </w:rPr>
          <w:t>12</w:t>
        </w:r>
        <w:r>
          <w:rPr>
            <w:noProof/>
            <w:webHidden/>
          </w:rPr>
          <w:fldChar w:fldCharType="end"/>
        </w:r>
      </w:hyperlink>
    </w:p>
    <w:p w14:paraId="6C2AC739" w14:textId="374416FB" w:rsidR="000E3D6F" w:rsidRDefault="000E3D6F">
      <w:pPr>
        <w:pStyle w:val="TDC2"/>
        <w:rPr>
          <w:rFonts w:asciiTheme="minorHAnsi" w:eastAsiaTheme="minorEastAsia" w:hAnsiTheme="minorHAnsi"/>
          <w:b w:val="0"/>
          <w:noProof/>
          <w:sz w:val="22"/>
          <w:lang w:eastAsia="es-CO"/>
        </w:rPr>
      </w:pPr>
      <w:hyperlink w:anchor="_Toc101970233" w:history="1">
        <w:r w:rsidRPr="00872CB4">
          <w:rPr>
            <w:rStyle w:val="Hipervnculo"/>
            <w:rFonts w:cs="Arial"/>
            <w:noProof/>
          </w:rPr>
          <w:t>Piscicultura con aireación cría de tilapia</w:t>
        </w:r>
        <w:r w:rsidRPr="00872CB4">
          <w:rPr>
            <w:rStyle w:val="Hipervnculo"/>
            <w:noProof/>
            <w:bdr w:val="none" w:sz="0" w:space="0" w:color="auto" w:frame="1"/>
          </w:rPr>
          <w:t>:</w:t>
        </w:r>
        <w:r>
          <w:rPr>
            <w:noProof/>
            <w:webHidden/>
          </w:rPr>
          <w:tab/>
        </w:r>
        <w:r>
          <w:rPr>
            <w:noProof/>
            <w:webHidden/>
          </w:rPr>
          <w:fldChar w:fldCharType="begin"/>
        </w:r>
        <w:r>
          <w:rPr>
            <w:noProof/>
            <w:webHidden/>
          </w:rPr>
          <w:instrText xml:space="preserve"> PAGEREF _Toc101970233 \h </w:instrText>
        </w:r>
        <w:r>
          <w:rPr>
            <w:noProof/>
            <w:webHidden/>
          </w:rPr>
        </w:r>
        <w:r>
          <w:rPr>
            <w:noProof/>
            <w:webHidden/>
          </w:rPr>
          <w:fldChar w:fldCharType="separate"/>
        </w:r>
        <w:r w:rsidR="00A312C8">
          <w:rPr>
            <w:noProof/>
            <w:webHidden/>
          </w:rPr>
          <w:t>14</w:t>
        </w:r>
        <w:r>
          <w:rPr>
            <w:noProof/>
            <w:webHidden/>
          </w:rPr>
          <w:fldChar w:fldCharType="end"/>
        </w:r>
      </w:hyperlink>
    </w:p>
    <w:p w14:paraId="4029BAEF" w14:textId="0E1C0935" w:rsidR="000E3D6F" w:rsidRDefault="000E3D6F">
      <w:pPr>
        <w:pStyle w:val="TDC2"/>
        <w:rPr>
          <w:rFonts w:asciiTheme="minorHAnsi" w:eastAsiaTheme="minorEastAsia" w:hAnsiTheme="minorHAnsi"/>
          <w:b w:val="0"/>
          <w:noProof/>
          <w:sz w:val="22"/>
          <w:lang w:eastAsia="es-CO"/>
        </w:rPr>
      </w:pPr>
      <w:hyperlink w:anchor="_Toc101970234" w:history="1">
        <w:r w:rsidRPr="00872CB4">
          <w:rPr>
            <w:rStyle w:val="Hipervnculo"/>
            <w:rFonts w:cs="Arial"/>
            <w:noProof/>
          </w:rPr>
          <w:t>Sistema de energía solar Hibrido:</w:t>
        </w:r>
        <w:r w:rsidRPr="00872CB4">
          <w:rPr>
            <w:rStyle w:val="Hipervnculo"/>
            <w:noProof/>
          </w:rPr>
          <w:t xml:space="preserve"> </w:t>
        </w:r>
        <w:r>
          <w:rPr>
            <w:noProof/>
            <w:webHidden/>
          </w:rPr>
          <w:tab/>
        </w:r>
        <w:r>
          <w:rPr>
            <w:noProof/>
            <w:webHidden/>
          </w:rPr>
          <w:fldChar w:fldCharType="begin"/>
        </w:r>
        <w:r>
          <w:rPr>
            <w:noProof/>
            <w:webHidden/>
          </w:rPr>
          <w:instrText xml:space="preserve"> PAGEREF _Toc101970234 \h </w:instrText>
        </w:r>
        <w:r>
          <w:rPr>
            <w:noProof/>
            <w:webHidden/>
          </w:rPr>
        </w:r>
        <w:r>
          <w:rPr>
            <w:noProof/>
            <w:webHidden/>
          </w:rPr>
          <w:fldChar w:fldCharType="separate"/>
        </w:r>
        <w:r w:rsidR="00A312C8">
          <w:rPr>
            <w:noProof/>
            <w:webHidden/>
          </w:rPr>
          <w:t>14</w:t>
        </w:r>
        <w:r>
          <w:rPr>
            <w:noProof/>
            <w:webHidden/>
          </w:rPr>
          <w:fldChar w:fldCharType="end"/>
        </w:r>
      </w:hyperlink>
    </w:p>
    <w:p w14:paraId="1BF54BF3" w14:textId="7F9A1D40" w:rsidR="000E3D6F" w:rsidRDefault="000E3D6F">
      <w:pPr>
        <w:pStyle w:val="TDC2"/>
        <w:rPr>
          <w:rFonts w:asciiTheme="minorHAnsi" w:eastAsiaTheme="minorEastAsia" w:hAnsiTheme="minorHAnsi"/>
          <w:b w:val="0"/>
          <w:noProof/>
          <w:sz w:val="22"/>
          <w:lang w:eastAsia="es-CO"/>
        </w:rPr>
      </w:pPr>
      <w:hyperlink w:anchor="_Toc101970235" w:history="1">
        <w:r w:rsidRPr="00872CB4">
          <w:rPr>
            <w:rStyle w:val="Hipervnculo"/>
            <w:rFonts w:cs="Arial"/>
            <w:noProof/>
          </w:rPr>
          <w:t>Evaluación expost de los proyectos:</w:t>
        </w:r>
        <w:r>
          <w:rPr>
            <w:noProof/>
            <w:webHidden/>
          </w:rPr>
          <w:tab/>
        </w:r>
        <w:r>
          <w:rPr>
            <w:noProof/>
            <w:webHidden/>
          </w:rPr>
          <w:fldChar w:fldCharType="begin"/>
        </w:r>
        <w:r>
          <w:rPr>
            <w:noProof/>
            <w:webHidden/>
          </w:rPr>
          <w:instrText xml:space="preserve"> PAGEREF _Toc101970235 \h </w:instrText>
        </w:r>
        <w:r>
          <w:rPr>
            <w:noProof/>
            <w:webHidden/>
          </w:rPr>
        </w:r>
        <w:r>
          <w:rPr>
            <w:noProof/>
            <w:webHidden/>
          </w:rPr>
          <w:fldChar w:fldCharType="separate"/>
        </w:r>
        <w:r w:rsidR="00A312C8">
          <w:rPr>
            <w:noProof/>
            <w:webHidden/>
          </w:rPr>
          <w:t>15</w:t>
        </w:r>
        <w:r>
          <w:rPr>
            <w:noProof/>
            <w:webHidden/>
          </w:rPr>
          <w:fldChar w:fldCharType="end"/>
        </w:r>
      </w:hyperlink>
    </w:p>
    <w:p w14:paraId="2C6F7D0C" w14:textId="646C533D" w:rsidR="000E3D6F" w:rsidRDefault="000E3D6F">
      <w:pPr>
        <w:pStyle w:val="TDC2"/>
        <w:rPr>
          <w:rFonts w:asciiTheme="minorHAnsi" w:eastAsiaTheme="minorEastAsia" w:hAnsiTheme="minorHAnsi"/>
          <w:b w:val="0"/>
          <w:noProof/>
          <w:sz w:val="22"/>
          <w:lang w:eastAsia="es-CO"/>
        </w:rPr>
      </w:pPr>
      <w:hyperlink w:anchor="_Toc101970236" w:history="1">
        <w:r w:rsidRPr="00872CB4">
          <w:rPr>
            <w:rStyle w:val="Hipervnculo"/>
            <w:rFonts w:cs="Arial"/>
            <w:noProof/>
          </w:rPr>
          <w:t>Evaluación ex-Post:</w:t>
        </w:r>
        <w:r>
          <w:rPr>
            <w:noProof/>
            <w:webHidden/>
          </w:rPr>
          <w:tab/>
        </w:r>
        <w:r>
          <w:rPr>
            <w:noProof/>
            <w:webHidden/>
          </w:rPr>
          <w:fldChar w:fldCharType="begin"/>
        </w:r>
        <w:r>
          <w:rPr>
            <w:noProof/>
            <w:webHidden/>
          </w:rPr>
          <w:instrText xml:space="preserve"> PAGEREF _Toc101970236 \h </w:instrText>
        </w:r>
        <w:r>
          <w:rPr>
            <w:noProof/>
            <w:webHidden/>
          </w:rPr>
        </w:r>
        <w:r>
          <w:rPr>
            <w:noProof/>
            <w:webHidden/>
          </w:rPr>
          <w:fldChar w:fldCharType="separate"/>
        </w:r>
        <w:r w:rsidR="00A312C8">
          <w:rPr>
            <w:noProof/>
            <w:webHidden/>
          </w:rPr>
          <w:t>15</w:t>
        </w:r>
        <w:r>
          <w:rPr>
            <w:noProof/>
            <w:webHidden/>
          </w:rPr>
          <w:fldChar w:fldCharType="end"/>
        </w:r>
      </w:hyperlink>
    </w:p>
    <w:p w14:paraId="4C1D120C" w14:textId="75995C97" w:rsidR="000E3D6F" w:rsidRDefault="000E3D6F">
      <w:pPr>
        <w:pStyle w:val="TDC2"/>
        <w:rPr>
          <w:rFonts w:asciiTheme="minorHAnsi" w:eastAsiaTheme="minorEastAsia" w:hAnsiTheme="minorHAnsi"/>
          <w:b w:val="0"/>
          <w:noProof/>
          <w:sz w:val="22"/>
          <w:lang w:eastAsia="es-CO"/>
        </w:rPr>
      </w:pPr>
      <w:hyperlink w:anchor="_Toc101970237" w:history="1">
        <w:r w:rsidRPr="00872CB4">
          <w:rPr>
            <w:rStyle w:val="Hipervnculo"/>
            <w:rFonts w:cs="Arial"/>
            <w:noProof/>
          </w:rPr>
          <w:t>Marco Legal</w:t>
        </w:r>
        <w:r>
          <w:rPr>
            <w:noProof/>
            <w:webHidden/>
          </w:rPr>
          <w:tab/>
        </w:r>
        <w:r>
          <w:rPr>
            <w:noProof/>
            <w:webHidden/>
          </w:rPr>
          <w:fldChar w:fldCharType="begin"/>
        </w:r>
        <w:r>
          <w:rPr>
            <w:noProof/>
            <w:webHidden/>
          </w:rPr>
          <w:instrText xml:space="preserve"> PAGEREF _Toc101970237 \h </w:instrText>
        </w:r>
        <w:r>
          <w:rPr>
            <w:noProof/>
            <w:webHidden/>
          </w:rPr>
        </w:r>
        <w:r>
          <w:rPr>
            <w:noProof/>
            <w:webHidden/>
          </w:rPr>
          <w:fldChar w:fldCharType="separate"/>
        </w:r>
        <w:r w:rsidR="00A312C8">
          <w:rPr>
            <w:noProof/>
            <w:webHidden/>
          </w:rPr>
          <w:t>15</w:t>
        </w:r>
        <w:r>
          <w:rPr>
            <w:noProof/>
            <w:webHidden/>
          </w:rPr>
          <w:fldChar w:fldCharType="end"/>
        </w:r>
      </w:hyperlink>
    </w:p>
    <w:p w14:paraId="124A244A" w14:textId="72E2AE21" w:rsidR="000E3D6F" w:rsidRDefault="000E3D6F">
      <w:pPr>
        <w:pStyle w:val="TDC2"/>
        <w:rPr>
          <w:rFonts w:asciiTheme="minorHAnsi" w:eastAsiaTheme="minorEastAsia" w:hAnsiTheme="minorHAnsi"/>
          <w:b w:val="0"/>
          <w:noProof/>
          <w:sz w:val="22"/>
          <w:lang w:eastAsia="es-CO"/>
        </w:rPr>
      </w:pPr>
      <w:hyperlink w:anchor="_Toc101970238" w:history="1">
        <w:r w:rsidRPr="00872CB4">
          <w:rPr>
            <w:rStyle w:val="Hipervnculo"/>
            <w:rFonts w:cs="Arial"/>
            <w:noProof/>
          </w:rPr>
          <w:t>Estado del Arte</w:t>
        </w:r>
        <w:r>
          <w:rPr>
            <w:noProof/>
            <w:webHidden/>
          </w:rPr>
          <w:tab/>
        </w:r>
        <w:r>
          <w:rPr>
            <w:noProof/>
            <w:webHidden/>
          </w:rPr>
          <w:fldChar w:fldCharType="begin"/>
        </w:r>
        <w:r>
          <w:rPr>
            <w:noProof/>
            <w:webHidden/>
          </w:rPr>
          <w:instrText xml:space="preserve"> PAGEREF _Toc101970238 \h </w:instrText>
        </w:r>
        <w:r>
          <w:rPr>
            <w:noProof/>
            <w:webHidden/>
          </w:rPr>
        </w:r>
        <w:r>
          <w:rPr>
            <w:noProof/>
            <w:webHidden/>
          </w:rPr>
          <w:fldChar w:fldCharType="separate"/>
        </w:r>
        <w:r w:rsidR="00A312C8">
          <w:rPr>
            <w:noProof/>
            <w:webHidden/>
          </w:rPr>
          <w:t>19</w:t>
        </w:r>
        <w:r>
          <w:rPr>
            <w:noProof/>
            <w:webHidden/>
          </w:rPr>
          <w:fldChar w:fldCharType="end"/>
        </w:r>
      </w:hyperlink>
    </w:p>
    <w:p w14:paraId="415EDAC3" w14:textId="770A7EC1" w:rsidR="000E3D6F" w:rsidRDefault="000E3D6F">
      <w:pPr>
        <w:pStyle w:val="TDC1"/>
        <w:rPr>
          <w:rFonts w:asciiTheme="minorHAnsi" w:eastAsiaTheme="minorEastAsia" w:hAnsiTheme="minorHAnsi"/>
          <w:b w:val="0"/>
          <w:noProof/>
          <w:sz w:val="22"/>
          <w:lang w:eastAsia="es-CO"/>
        </w:rPr>
      </w:pPr>
      <w:hyperlink w:anchor="_Toc101970239" w:history="1">
        <w:r w:rsidRPr="00872CB4">
          <w:rPr>
            <w:rStyle w:val="Hipervnculo"/>
            <w:rFonts w:cs="Arial"/>
            <w:noProof/>
          </w:rPr>
          <w:t>Conclusiones</w:t>
        </w:r>
        <w:r>
          <w:rPr>
            <w:noProof/>
            <w:webHidden/>
          </w:rPr>
          <w:tab/>
        </w:r>
        <w:r>
          <w:rPr>
            <w:noProof/>
            <w:webHidden/>
          </w:rPr>
          <w:fldChar w:fldCharType="begin"/>
        </w:r>
        <w:r>
          <w:rPr>
            <w:noProof/>
            <w:webHidden/>
          </w:rPr>
          <w:instrText xml:space="preserve"> PAGEREF _Toc101970239 \h </w:instrText>
        </w:r>
        <w:r>
          <w:rPr>
            <w:noProof/>
            <w:webHidden/>
          </w:rPr>
        </w:r>
        <w:r>
          <w:rPr>
            <w:noProof/>
            <w:webHidden/>
          </w:rPr>
          <w:fldChar w:fldCharType="separate"/>
        </w:r>
        <w:r w:rsidR="00A312C8">
          <w:rPr>
            <w:noProof/>
            <w:webHidden/>
          </w:rPr>
          <w:t>22</w:t>
        </w:r>
        <w:r>
          <w:rPr>
            <w:noProof/>
            <w:webHidden/>
          </w:rPr>
          <w:fldChar w:fldCharType="end"/>
        </w:r>
      </w:hyperlink>
    </w:p>
    <w:p w14:paraId="6EFB474C" w14:textId="5390D5C7" w:rsidR="000E3D6F" w:rsidRDefault="000E3D6F">
      <w:pPr>
        <w:pStyle w:val="TDC1"/>
        <w:rPr>
          <w:rStyle w:val="Hipervnculo"/>
          <w:noProof/>
        </w:rPr>
      </w:pPr>
      <w:hyperlink w:anchor="_Toc101970240" w:history="1">
        <w:r w:rsidRPr="00872CB4">
          <w:rPr>
            <w:rStyle w:val="Hipervnculo"/>
            <w:rFonts w:cs="Arial"/>
            <w:noProof/>
          </w:rPr>
          <w:t>Referencias bibliográficas</w:t>
        </w:r>
        <w:r>
          <w:rPr>
            <w:noProof/>
            <w:webHidden/>
          </w:rPr>
          <w:tab/>
        </w:r>
        <w:r>
          <w:rPr>
            <w:noProof/>
            <w:webHidden/>
          </w:rPr>
          <w:fldChar w:fldCharType="begin"/>
        </w:r>
        <w:r>
          <w:rPr>
            <w:noProof/>
            <w:webHidden/>
          </w:rPr>
          <w:instrText xml:space="preserve"> PAGEREF _Toc101970240 \h </w:instrText>
        </w:r>
        <w:r>
          <w:rPr>
            <w:noProof/>
            <w:webHidden/>
          </w:rPr>
        </w:r>
        <w:r>
          <w:rPr>
            <w:noProof/>
            <w:webHidden/>
          </w:rPr>
          <w:fldChar w:fldCharType="separate"/>
        </w:r>
        <w:r w:rsidR="00A312C8">
          <w:rPr>
            <w:noProof/>
            <w:webHidden/>
          </w:rPr>
          <w:t>23</w:t>
        </w:r>
        <w:r>
          <w:rPr>
            <w:noProof/>
            <w:webHidden/>
          </w:rPr>
          <w:fldChar w:fldCharType="end"/>
        </w:r>
      </w:hyperlink>
    </w:p>
    <w:p w14:paraId="76660AA8" w14:textId="4A6BE34C" w:rsidR="00EF3531" w:rsidRPr="00EF3531" w:rsidRDefault="00EF3531" w:rsidP="00EF3531">
      <w:pPr>
        <w:rPr>
          <w:b/>
          <w:bCs/>
        </w:rPr>
      </w:pPr>
      <w:r>
        <w:rPr>
          <w:b/>
          <w:bCs/>
        </w:rPr>
        <w:t>Anexos…………………………………………………………………………………………25</w:t>
      </w:r>
    </w:p>
    <w:p w14:paraId="1FD38F8D" w14:textId="77777777" w:rsidR="00A312C8" w:rsidRPr="00A312C8" w:rsidRDefault="00A312C8" w:rsidP="00A312C8">
      <w:pPr>
        <w:rPr>
          <w:noProof/>
        </w:rPr>
      </w:pPr>
    </w:p>
    <w:p w14:paraId="3E1E40AB" w14:textId="38EB345B" w:rsidR="00614373" w:rsidRDefault="007F2C23" w:rsidP="00E172FB">
      <w:pPr>
        <w:rPr>
          <w:rFonts w:cs="Arial"/>
          <w:b/>
          <w:szCs w:val="24"/>
        </w:rPr>
      </w:pPr>
      <w:r w:rsidRPr="00A14AFE">
        <w:rPr>
          <w:rFonts w:eastAsiaTheme="majorEastAsia" w:cs="Arial"/>
          <w:szCs w:val="24"/>
        </w:rPr>
        <w:fldChar w:fldCharType="end"/>
      </w:r>
      <w:r w:rsidR="00471FEF" w:rsidRPr="00A14AFE">
        <w:rPr>
          <w:rFonts w:cs="Arial"/>
          <w:b/>
          <w:szCs w:val="24"/>
        </w:rPr>
        <w:br w:type="page"/>
      </w:r>
    </w:p>
    <w:p w14:paraId="3CC698DE" w14:textId="26AEE7A4" w:rsidR="000E3D6F" w:rsidRDefault="000E3D6F" w:rsidP="00E172FB">
      <w:pPr>
        <w:rPr>
          <w:rFonts w:cs="Arial"/>
          <w:b/>
          <w:szCs w:val="24"/>
        </w:rPr>
      </w:pPr>
    </w:p>
    <w:p w14:paraId="1EF94517" w14:textId="7E621D18" w:rsidR="000E3D6F" w:rsidRDefault="000E3D6F" w:rsidP="00E172FB">
      <w:pPr>
        <w:rPr>
          <w:rFonts w:cs="Arial"/>
          <w:b/>
          <w:szCs w:val="24"/>
        </w:rPr>
      </w:pPr>
      <w:r>
        <w:rPr>
          <w:rFonts w:cs="Arial"/>
          <w:b/>
          <w:szCs w:val="24"/>
        </w:rPr>
        <w:t>Índice de Tablas</w:t>
      </w:r>
    </w:p>
    <w:p w14:paraId="7959CCCD" w14:textId="4848CAA6" w:rsidR="000E3D6F" w:rsidRDefault="000E3D6F">
      <w:pPr>
        <w:pStyle w:val="Tabladeilustraciones"/>
        <w:tabs>
          <w:tab w:val="right" w:leader="dot" w:pos="9350"/>
        </w:tabs>
        <w:rPr>
          <w:noProof/>
        </w:rPr>
      </w:pPr>
      <w:r>
        <w:rPr>
          <w:rFonts w:cs="Arial"/>
          <w:b/>
          <w:szCs w:val="24"/>
        </w:rPr>
        <w:fldChar w:fldCharType="begin"/>
      </w:r>
      <w:r>
        <w:rPr>
          <w:rFonts w:cs="Arial"/>
          <w:b/>
          <w:szCs w:val="24"/>
        </w:rPr>
        <w:instrText xml:space="preserve"> TOC \h \z \c "Tabla" </w:instrText>
      </w:r>
      <w:r>
        <w:rPr>
          <w:rFonts w:cs="Arial"/>
          <w:b/>
          <w:szCs w:val="24"/>
        </w:rPr>
        <w:fldChar w:fldCharType="separate"/>
      </w:r>
      <w:hyperlink w:anchor="_Toc101970149" w:history="1">
        <w:r w:rsidRPr="00C4687A">
          <w:rPr>
            <w:rStyle w:val="Hipervnculo"/>
            <w:noProof/>
          </w:rPr>
          <w:t>Tabla 1: Estado de arte</w:t>
        </w:r>
        <w:r>
          <w:rPr>
            <w:noProof/>
            <w:webHidden/>
          </w:rPr>
          <w:tab/>
        </w:r>
        <w:r>
          <w:rPr>
            <w:noProof/>
            <w:webHidden/>
          </w:rPr>
          <w:fldChar w:fldCharType="begin"/>
        </w:r>
        <w:r>
          <w:rPr>
            <w:noProof/>
            <w:webHidden/>
          </w:rPr>
          <w:instrText xml:space="preserve"> PAGEREF _Toc101970149 \h </w:instrText>
        </w:r>
        <w:r>
          <w:rPr>
            <w:noProof/>
            <w:webHidden/>
          </w:rPr>
        </w:r>
        <w:r>
          <w:rPr>
            <w:noProof/>
            <w:webHidden/>
          </w:rPr>
          <w:fldChar w:fldCharType="separate"/>
        </w:r>
        <w:r>
          <w:rPr>
            <w:noProof/>
            <w:webHidden/>
          </w:rPr>
          <w:t>19</w:t>
        </w:r>
        <w:r>
          <w:rPr>
            <w:noProof/>
            <w:webHidden/>
          </w:rPr>
          <w:fldChar w:fldCharType="end"/>
        </w:r>
      </w:hyperlink>
    </w:p>
    <w:p w14:paraId="2D8A95D9" w14:textId="77777777" w:rsidR="007B4AD4" w:rsidRDefault="000E3D6F" w:rsidP="00E172FB">
      <w:pPr>
        <w:rPr>
          <w:rFonts w:cs="Arial"/>
          <w:b/>
          <w:szCs w:val="24"/>
        </w:rPr>
      </w:pPr>
      <w:r>
        <w:rPr>
          <w:rFonts w:cs="Arial"/>
          <w:b/>
          <w:szCs w:val="24"/>
        </w:rPr>
        <w:fldChar w:fldCharType="end"/>
      </w:r>
    </w:p>
    <w:p w14:paraId="27A40D60" w14:textId="692AE470" w:rsidR="000E3D6F" w:rsidRDefault="000E3D6F" w:rsidP="00E172FB">
      <w:pPr>
        <w:rPr>
          <w:rFonts w:cs="Arial"/>
          <w:b/>
          <w:szCs w:val="24"/>
        </w:rPr>
      </w:pPr>
      <w:r>
        <w:rPr>
          <w:rFonts w:cs="Arial"/>
          <w:b/>
          <w:szCs w:val="24"/>
        </w:rPr>
        <w:t>Índice de figuras</w:t>
      </w:r>
    </w:p>
    <w:p w14:paraId="2D6355D3" w14:textId="72921EDE" w:rsidR="000E3D6F" w:rsidRDefault="000E3D6F">
      <w:pPr>
        <w:pStyle w:val="Tabladeilustraciones"/>
        <w:tabs>
          <w:tab w:val="right" w:leader="dot" w:pos="9350"/>
        </w:tabs>
        <w:rPr>
          <w:rFonts w:asciiTheme="minorHAnsi" w:eastAsiaTheme="minorEastAsia" w:hAnsiTheme="minorHAnsi"/>
          <w:noProof/>
          <w:sz w:val="22"/>
          <w:lang w:eastAsia="es-CO"/>
        </w:rPr>
      </w:pPr>
      <w:r>
        <w:rPr>
          <w:rFonts w:cs="Arial"/>
          <w:b/>
          <w:szCs w:val="24"/>
        </w:rPr>
        <w:fldChar w:fldCharType="begin"/>
      </w:r>
      <w:r>
        <w:rPr>
          <w:rFonts w:cs="Arial"/>
          <w:b/>
          <w:szCs w:val="24"/>
        </w:rPr>
        <w:instrText xml:space="preserve"> TOC \h \z \c "Figura" </w:instrText>
      </w:r>
      <w:r>
        <w:rPr>
          <w:rFonts w:cs="Arial"/>
          <w:b/>
          <w:szCs w:val="24"/>
        </w:rPr>
        <w:fldChar w:fldCharType="separate"/>
      </w:r>
      <w:hyperlink w:anchor="_Toc101970191" w:history="1">
        <w:r w:rsidRPr="008907D4">
          <w:rPr>
            <w:rStyle w:val="Hipervnculo"/>
            <w:noProof/>
          </w:rPr>
          <w:t>Figura 1:Georreferenciación AMERISAN</w:t>
        </w:r>
        <w:r>
          <w:rPr>
            <w:noProof/>
            <w:webHidden/>
          </w:rPr>
          <w:tab/>
        </w:r>
        <w:r>
          <w:rPr>
            <w:noProof/>
            <w:webHidden/>
          </w:rPr>
          <w:fldChar w:fldCharType="begin"/>
        </w:r>
        <w:r>
          <w:rPr>
            <w:noProof/>
            <w:webHidden/>
          </w:rPr>
          <w:instrText xml:space="preserve"> PAGEREF _Toc101970191 \h </w:instrText>
        </w:r>
        <w:r>
          <w:rPr>
            <w:noProof/>
            <w:webHidden/>
          </w:rPr>
        </w:r>
        <w:r>
          <w:rPr>
            <w:noProof/>
            <w:webHidden/>
          </w:rPr>
          <w:fldChar w:fldCharType="separate"/>
        </w:r>
        <w:r>
          <w:rPr>
            <w:noProof/>
            <w:webHidden/>
          </w:rPr>
          <w:t>13</w:t>
        </w:r>
        <w:r>
          <w:rPr>
            <w:noProof/>
            <w:webHidden/>
          </w:rPr>
          <w:fldChar w:fldCharType="end"/>
        </w:r>
      </w:hyperlink>
    </w:p>
    <w:p w14:paraId="56E0427D" w14:textId="4D173725" w:rsidR="000E3D6F" w:rsidRDefault="000E3D6F">
      <w:pPr>
        <w:pStyle w:val="Tabladeilustraciones"/>
        <w:tabs>
          <w:tab w:val="right" w:leader="dot" w:pos="9350"/>
        </w:tabs>
        <w:rPr>
          <w:rFonts w:asciiTheme="minorHAnsi" w:eastAsiaTheme="minorEastAsia" w:hAnsiTheme="minorHAnsi"/>
          <w:noProof/>
          <w:sz w:val="22"/>
          <w:lang w:eastAsia="es-CO"/>
        </w:rPr>
      </w:pPr>
      <w:hyperlink w:anchor="_Toc101970192" w:history="1">
        <w:r w:rsidRPr="008907D4">
          <w:rPr>
            <w:rStyle w:val="Hipervnculo"/>
            <w:noProof/>
          </w:rPr>
          <w:t>Figura 2: Estanques y paneles solares</w:t>
        </w:r>
        <w:r>
          <w:rPr>
            <w:noProof/>
            <w:webHidden/>
          </w:rPr>
          <w:tab/>
        </w:r>
        <w:r>
          <w:rPr>
            <w:noProof/>
            <w:webHidden/>
          </w:rPr>
          <w:fldChar w:fldCharType="begin"/>
        </w:r>
        <w:r>
          <w:rPr>
            <w:noProof/>
            <w:webHidden/>
          </w:rPr>
          <w:instrText xml:space="preserve"> PAGEREF _Toc101970192 \h </w:instrText>
        </w:r>
        <w:r>
          <w:rPr>
            <w:noProof/>
            <w:webHidden/>
          </w:rPr>
        </w:r>
        <w:r>
          <w:rPr>
            <w:noProof/>
            <w:webHidden/>
          </w:rPr>
          <w:fldChar w:fldCharType="separate"/>
        </w:r>
        <w:r>
          <w:rPr>
            <w:noProof/>
            <w:webHidden/>
          </w:rPr>
          <w:t>14</w:t>
        </w:r>
        <w:r>
          <w:rPr>
            <w:noProof/>
            <w:webHidden/>
          </w:rPr>
          <w:fldChar w:fldCharType="end"/>
        </w:r>
      </w:hyperlink>
    </w:p>
    <w:p w14:paraId="74639025" w14:textId="06EA2E04" w:rsidR="000E3D6F" w:rsidRDefault="000E3D6F">
      <w:pPr>
        <w:pStyle w:val="Tabladeilustraciones"/>
        <w:tabs>
          <w:tab w:val="right" w:leader="dot" w:pos="9350"/>
        </w:tabs>
        <w:rPr>
          <w:rFonts w:asciiTheme="minorHAnsi" w:eastAsiaTheme="minorEastAsia" w:hAnsiTheme="minorHAnsi"/>
          <w:noProof/>
          <w:sz w:val="22"/>
          <w:lang w:eastAsia="es-CO"/>
        </w:rPr>
      </w:pPr>
      <w:hyperlink w:anchor="_Toc101970193" w:history="1">
        <w:r w:rsidRPr="008907D4">
          <w:rPr>
            <w:rStyle w:val="Hipervnculo"/>
            <w:noProof/>
          </w:rPr>
          <w:t>Figura 3:Estanques alevinos</w:t>
        </w:r>
        <w:r>
          <w:rPr>
            <w:noProof/>
            <w:webHidden/>
          </w:rPr>
          <w:tab/>
        </w:r>
        <w:r>
          <w:rPr>
            <w:noProof/>
            <w:webHidden/>
          </w:rPr>
          <w:fldChar w:fldCharType="begin"/>
        </w:r>
        <w:r>
          <w:rPr>
            <w:noProof/>
            <w:webHidden/>
          </w:rPr>
          <w:instrText xml:space="preserve"> PAGEREF _Toc101970193 \h </w:instrText>
        </w:r>
        <w:r>
          <w:rPr>
            <w:noProof/>
            <w:webHidden/>
          </w:rPr>
        </w:r>
        <w:r>
          <w:rPr>
            <w:noProof/>
            <w:webHidden/>
          </w:rPr>
          <w:fldChar w:fldCharType="separate"/>
        </w:r>
        <w:r>
          <w:rPr>
            <w:noProof/>
            <w:webHidden/>
          </w:rPr>
          <w:t>14</w:t>
        </w:r>
        <w:r>
          <w:rPr>
            <w:noProof/>
            <w:webHidden/>
          </w:rPr>
          <w:fldChar w:fldCharType="end"/>
        </w:r>
      </w:hyperlink>
    </w:p>
    <w:p w14:paraId="2A9DDA5F" w14:textId="6261B60F" w:rsidR="000E3D6F" w:rsidRDefault="000E3D6F">
      <w:pPr>
        <w:pStyle w:val="Tabladeilustraciones"/>
        <w:tabs>
          <w:tab w:val="right" w:leader="dot" w:pos="9350"/>
        </w:tabs>
        <w:rPr>
          <w:rFonts w:asciiTheme="minorHAnsi" w:eastAsiaTheme="minorEastAsia" w:hAnsiTheme="minorHAnsi"/>
          <w:noProof/>
          <w:sz w:val="22"/>
          <w:lang w:eastAsia="es-CO"/>
        </w:rPr>
      </w:pPr>
      <w:hyperlink w:anchor="_Toc101970194" w:history="1">
        <w:r w:rsidRPr="008907D4">
          <w:rPr>
            <w:rStyle w:val="Hipervnculo"/>
            <w:noProof/>
          </w:rPr>
          <w:t>Figura 4:Cuarto de equipos generación energía solar.</w:t>
        </w:r>
        <w:r>
          <w:rPr>
            <w:noProof/>
            <w:webHidden/>
          </w:rPr>
          <w:tab/>
        </w:r>
        <w:r>
          <w:rPr>
            <w:noProof/>
            <w:webHidden/>
          </w:rPr>
          <w:fldChar w:fldCharType="begin"/>
        </w:r>
        <w:r>
          <w:rPr>
            <w:noProof/>
            <w:webHidden/>
          </w:rPr>
          <w:instrText xml:space="preserve"> PAGEREF _Toc101970194 \h </w:instrText>
        </w:r>
        <w:r>
          <w:rPr>
            <w:noProof/>
            <w:webHidden/>
          </w:rPr>
        </w:r>
        <w:r>
          <w:rPr>
            <w:noProof/>
            <w:webHidden/>
          </w:rPr>
          <w:fldChar w:fldCharType="separate"/>
        </w:r>
        <w:r>
          <w:rPr>
            <w:noProof/>
            <w:webHidden/>
          </w:rPr>
          <w:t>15</w:t>
        </w:r>
        <w:r>
          <w:rPr>
            <w:noProof/>
            <w:webHidden/>
          </w:rPr>
          <w:fldChar w:fldCharType="end"/>
        </w:r>
      </w:hyperlink>
    </w:p>
    <w:p w14:paraId="0D30CCB9" w14:textId="04CF3CF7" w:rsidR="000E3D6F" w:rsidRDefault="000E3D6F" w:rsidP="00E172FB">
      <w:pPr>
        <w:rPr>
          <w:rFonts w:cs="Arial"/>
          <w:b/>
          <w:szCs w:val="24"/>
        </w:rPr>
      </w:pPr>
      <w:r>
        <w:rPr>
          <w:rFonts w:cs="Arial"/>
          <w:b/>
          <w:szCs w:val="24"/>
        </w:rPr>
        <w:fldChar w:fldCharType="end"/>
      </w:r>
    </w:p>
    <w:p w14:paraId="30AB29A7" w14:textId="77777777" w:rsidR="000E3D6F" w:rsidRDefault="000E3D6F" w:rsidP="00E172FB">
      <w:pPr>
        <w:rPr>
          <w:rFonts w:cs="Arial"/>
          <w:b/>
          <w:szCs w:val="24"/>
        </w:rPr>
      </w:pPr>
    </w:p>
    <w:p w14:paraId="593F7DDA" w14:textId="73CBF633" w:rsidR="000E3D6F" w:rsidRDefault="000E3D6F" w:rsidP="00E172FB">
      <w:pPr>
        <w:rPr>
          <w:rFonts w:cs="Arial"/>
          <w:b/>
          <w:szCs w:val="24"/>
        </w:rPr>
      </w:pPr>
    </w:p>
    <w:p w14:paraId="72B0F2D8" w14:textId="09612D1A" w:rsidR="000E3D6F" w:rsidRDefault="000E3D6F" w:rsidP="00E172FB">
      <w:pPr>
        <w:rPr>
          <w:rFonts w:cs="Arial"/>
          <w:b/>
          <w:szCs w:val="24"/>
        </w:rPr>
      </w:pPr>
    </w:p>
    <w:p w14:paraId="700BEFD2" w14:textId="14FC4008" w:rsidR="000E3D6F" w:rsidRDefault="000E3D6F" w:rsidP="00E172FB">
      <w:pPr>
        <w:rPr>
          <w:rFonts w:cs="Arial"/>
          <w:b/>
          <w:szCs w:val="24"/>
        </w:rPr>
      </w:pPr>
    </w:p>
    <w:p w14:paraId="2C312662" w14:textId="749A4F45" w:rsidR="000E3D6F" w:rsidRDefault="000E3D6F" w:rsidP="00E172FB">
      <w:pPr>
        <w:rPr>
          <w:rFonts w:cs="Arial"/>
          <w:b/>
          <w:szCs w:val="24"/>
        </w:rPr>
      </w:pPr>
    </w:p>
    <w:p w14:paraId="5EE009D1" w14:textId="53E58B97" w:rsidR="000E3D6F" w:rsidRDefault="000E3D6F" w:rsidP="00E172FB">
      <w:pPr>
        <w:rPr>
          <w:rFonts w:cs="Arial"/>
          <w:b/>
          <w:szCs w:val="24"/>
        </w:rPr>
      </w:pPr>
    </w:p>
    <w:p w14:paraId="2828F294" w14:textId="45EEDF9F" w:rsidR="000E3D6F" w:rsidRDefault="000E3D6F" w:rsidP="00E172FB">
      <w:pPr>
        <w:rPr>
          <w:rFonts w:cs="Arial"/>
          <w:b/>
          <w:szCs w:val="24"/>
        </w:rPr>
      </w:pPr>
    </w:p>
    <w:p w14:paraId="7805B804" w14:textId="0E7168D1" w:rsidR="000E3D6F" w:rsidRDefault="000E3D6F" w:rsidP="00E172FB">
      <w:pPr>
        <w:rPr>
          <w:rFonts w:cs="Arial"/>
          <w:b/>
          <w:szCs w:val="24"/>
        </w:rPr>
      </w:pPr>
    </w:p>
    <w:p w14:paraId="2FCEDB0A" w14:textId="2DB5E28E" w:rsidR="000E3D6F" w:rsidRDefault="000E3D6F" w:rsidP="00E172FB">
      <w:pPr>
        <w:rPr>
          <w:rFonts w:cs="Arial"/>
          <w:b/>
          <w:szCs w:val="24"/>
        </w:rPr>
      </w:pPr>
    </w:p>
    <w:p w14:paraId="35C125D9" w14:textId="4DD5BB84" w:rsidR="000E3D6F" w:rsidRDefault="000E3D6F" w:rsidP="00E172FB">
      <w:pPr>
        <w:rPr>
          <w:rFonts w:cs="Arial"/>
          <w:b/>
          <w:szCs w:val="24"/>
        </w:rPr>
      </w:pPr>
    </w:p>
    <w:p w14:paraId="1B878DF3" w14:textId="3A5D5255" w:rsidR="000E3D6F" w:rsidRDefault="000E3D6F" w:rsidP="00E172FB">
      <w:pPr>
        <w:rPr>
          <w:rFonts w:cs="Arial"/>
          <w:b/>
          <w:szCs w:val="24"/>
        </w:rPr>
      </w:pPr>
    </w:p>
    <w:p w14:paraId="292C636B" w14:textId="26EEBFDD" w:rsidR="000E3D6F" w:rsidRDefault="000E3D6F" w:rsidP="00E172FB">
      <w:pPr>
        <w:rPr>
          <w:rFonts w:cs="Arial"/>
          <w:b/>
          <w:szCs w:val="24"/>
        </w:rPr>
      </w:pPr>
    </w:p>
    <w:p w14:paraId="30433968" w14:textId="1DFE267F" w:rsidR="000E3D6F" w:rsidRDefault="000E3D6F" w:rsidP="00E172FB">
      <w:pPr>
        <w:rPr>
          <w:rFonts w:cs="Arial"/>
          <w:b/>
          <w:szCs w:val="24"/>
        </w:rPr>
      </w:pPr>
    </w:p>
    <w:p w14:paraId="3A179633" w14:textId="35EA07FB" w:rsidR="000E3D6F" w:rsidRDefault="000E3D6F" w:rsidP="00E172FB">
      <w:pPr>
        <w:rPr>
          <w:rFonts w:cs="Arial"/>
          <w:b/>
          <w:szCs w:val="24"/>
        </w:rPr>
      </w:pPr>
    </w:p>
    <w:p w14:paraId="6E40FFC6" w14:textId="4EA135BB" w:rsidR="000E3D6F" w:rsidRDefault="000E3D6F" w:rsidP="00E172FB">
      <w:pPr>
        <w:rPr>
          <w:rFonts w:cs="Arial"/>
          <w:b/>
          <w:szCs w:val="24"/>
        </w:rPr>
      </w:pPr>
    </w:p>
    <w:p w14:paraId="199728DE" w14:textId="57078FA2" w:rsidR="000E3D6F" w:rsidRDefault="000E3D6F" w:rsidP="00E172FB">
      <w:pPr>
        <w:rPr>
          <w:rFonts w:cs="Arial"/>
          <w:b/>
          <w:szCs w:val="24"/>
        </w:rPr>
      </w:pPr>
    </w:p>
    <w:p w14:paraId="581E2286" w14:textId="171F655E" w:rsidR="000E3D6F" w:rsidRDefault="000E3D6F" w:rsidP="00E172FB">
      <w:pPr>
        <w:rPr>
          <w:rFonts w:cs="Arial"/>
          <w:b/>
          <w:szCs w:val="24"/>
        </w:rPr>
      </w:pPr>
    </w:p>
    <w:p w14:paraId="2A809633" w14:textId="220EEE35" w:rsidR="000E3D6F" w:rsidRDefault="000E3D6F" w:rsidP="00E172FB">
      <w:pPr>
        <w:rPr>
          <w:rFonts w:cs="Arial"/>
          <w:b/>
          <w:szCs w:val="24"/>
        </w:rPr>
      </w:pPr>
    </w:p>
    <w:p w14:paraId="31D52C44" w14:textId="5A0FEB58" w:rsidR="000E3D6F" w:rsidRDefault="000E3D6F" w:rsidP="00E172FB">
      <w:pPr>
        <w:rPr>
          <w:rFonts w:cs="Arial"/>
          <w:b/>
          <w:szCs w:val="24"/>
        </w:rPr>
      </w:pPr>
    </w:p>
    <w:p w14:paraId="2FC4631D" w14:textId="1C1B28B4" w:rsidR="000E3D6F" w:rsidRDefault="000E3D6F" w:rsidP="00E172FB">
      <w:pPr>
        <w:rPr>
          <w:rFonts w:cs="Arial"/>
          <w:b/>
          <w:szCs w:val="24"/>
        </w:rPr>
      </w:pPr>
    </w:p>
    <w:p w14:paraId="58F53AB6" w14:textId="52DA303B" w:rsidR="000E3D6F" w:rsidRDefault="000E3D6F" w:rsidP="00E172FB">
      <w:pPr>
        <w:rPr>
          <w:rFonts w:cs="Arial"/>
          <w:b/>
          <w:szCs w:val="24"/>
        </w:rPr>
      </w:pPr>
    </w:p>
    <w:p w14:paraId="58126882" w14:textId="20C01DB8" w:rsidR="00187588" w:rsidRPr="000673B9" w:rsidRDefault="00897F12" w:rsidP="00E172FB">
      <w:pPr>
        <w:pStyle w:val="Ttulo1"/>
        <w:spacing w:before="0"/>
        <w:rPr>
          <w:rFonts w:ascii="Arial" w:hAnsi="Arial" w:cs="Arial"/>
          <w:szCs w:val="24"/>
        </w:rPr>
      </w:pPr>
      <w:bookmarkStart w:id="0" w:name="_Toc78572855"/>
      <w:bookmarkStart w:id="1" w:name="_Toc101970219"/>
      <w:r w:rsidRPr="000673B9">
        <w:rPr>
          <w:rFonts w:ascii="Arial" w:hAnsi="Arial" w:cs="Arial"/>
          <w:szCs w:val="24"/>
        </w:rPr>
        <w:lastRenderedPageBreak/>
        <w:t>Introducción</w:t>
      </w:r>
      <w:bookmarkEnd w:id="0"/>
      <w:bookmarkEnd w:id="1"/>
    </w:p>
    <w:p w14:paraId="5DCA4F08" w14:textId="0525A1D4" w:rsidR="00F8799C" w:rsidRDefault="00F8799C" w:rsidP="008A37D7">
      <w:pPr>
        <w:rPr>
          <w:rFonts w:cs="Arial"/>
          <w:szCs w:val="24"/>
        </w:rPr>
      </w:pPr>
      <w:r>
        <w:rPr>
          <w:rFonts w:cs="Arial"/>
          <w:szCs w:val="24"/>
        </w:rPr>
        <w:t>Actualmente vivimos una época de incertidumbre económica causada por diferentes factores, por lo que los Gerentes o Directores de Proyectos de las diferentes empresas debe</w:t>
      </w:r>
      <w:r w:rsidR="0090255F">
        <w:rPr>
          <w:rFonts w:cs="Arial"/>
          <w:szCs w:val="24"/>
        </w:rPr>
        <w:t>mos</w:t>
      </w:r>
      <w:r>
        <w:rPr>
          <w:rFonts w:cs="Arial"/>
          <w:szCs w:val="24"/>
        </w:rPr>
        <w:t xml:space="preserve"> asumir estrategias que reduzcan las amenazas o la vulnerabilidad de la organización; por lo cual en el área de la energía</w:t>
      </w:r>
      <w:r w:rsidR="00BA16A9">
        <w:rPr>
          <w:rFonts w:cs="Arial"/>
          <w:szCs w:val="24"/>
        </w:rPr>
        <w:t xml:space="preserve"> </w:t>
      </w:r>
      <w:r w:rsidR="0090255F">
        <w:rPr>
          <w:rFonts w:cs="Arial"/>
          <w:szCs w:val="24"/>
        </w:rPr>
        <w:t>eléctrica</w:t>
      </w:r>
      <w:r>
        <w:rPr>
          <w:rFonts w:cs="Arial"/>
          <w:szCs w:val="24"/>
        </w:rPr>
        <w:t>, se observa un impacto negativo por la relación crisis energética con cambio climático</w:t>
      </w:r>
      <w:r w:rsidR="00035F7F">
        <w:rPr>
          <w:rFonts w:cs="Arial"/>
          <w:szCs w:val="24"/>
        </w:rPr>
        <w:t xml:space="preserve"> (Matalucci, 2021)</w:t>
      </w:r>
      <w:r>
        <w:rPr>
          <w:rFonts w:cs="Arial"/>
          <w:szCs w:val="24"/>
        </w:rPr>
        <w:t>, lo cual eleva los costos del servicio eléctrico o se genera inestabilidad en el acceso al servicio.</w:t>
      </w:r>
    </w:p>
    <w:p w14:paraId="399665D8" w14:textId="59CDF512" w:rsidR="00F8799C" w:rsidRDefault="00F8799C" w:rsidP="008A37D7">
      <w:pPr>
        <w:rPr>
          <w:rFonts w:cs="Arial"/>
          <w:szCs w:val="24"/>
        </w:rPr>
      </w:pPr>
    </w:p>
    <w:p w14:paraId="4D3F9911" w14:textId="30758118" w:rsidR="00F8799C" w:rsidRDefault="00F8799C" w:rsidP="008A37D7">
      <w:pPr>
        <w:rPr>
          <w:rFonts w:cs="Arial"/>
          <w:szCs w:val="24"/>
        </w:rPr>
      </w:pPr>
      <w:r>
        <w:rPr>
          <w:rFonts w:cs="Arial"/>
          <w:szCs w:val="24"/>
        </w:rPr>
        <w:t>Nuestra propuesta de investigación</w:t>
      </w:r>
      <w:r w:rsidR="00BA16A9">
        <w:rPr>
          <w:rFonts w:cs="Arial"/>
          <w:szCs w:val="24"/>
        </w:rPr>
        <w:t xml:space="preserve"> se relaciona con la </w:t>
      </w:r>
      <w:r w:rsidR="0090255F">
        <w:rPr>
          <w:rFonts w:cs="Arial"/>
          <w:szCs w:val="24"/>
        </w:rPr>
        <w:t xml:space="preserve"> elaboración de una </w:t>
      </w:r>
      <w:r w:rsidR="00BA16A9">
        <w:rPr>
          <w:rFonts w:cs="Arial"/>
          <w:szCs w:val="24"/>
        </w:rPr>
        <w:t xml:space="preserve">evaluación expost de proyecto de energía solar </w:t>
      </w:r>
      <w:r w:rsidR="00EF51EB">
        <w:rPr>
          <w:rFonts w:cs="Arial"/>
          <w:szCs w:val="24"/>
        </w:rPr>
        <w:t>híbrido</w:t>
      </w:r>
      <w:r w:rsidR="00BA16A9">
        <w:rPr>
          <w:rFonts w:cs="Arial"/>
          <w:szCs w:val="24"/>
        </w:rPr>
        <w:t xml:space="preserve">, ubicada </w:t>
      </w:r>
      <w:r w:rsidR="002E59A1">
        <w:rPr>
          <w:rFonts w:cs="Arial"/>
          <w:szCs w:val="24"/>
        </w:rPr>
        <w:t xml:space="preserve">en la Asociación AMERISAN, </w:t>
      </w:r>
      <w:r w:rsidR="00BA16A9">
        <w:rPr>
          <w:rFonts w:cs="Arial"/>
          <w:szCs w:val="24"/>
        </w:rPr>
        <w:t xml:space="preserve">en </w:t>
      </w:r>
      <w:r w:rsidR="002E59A1">
        <w:rPr>
          <w:rFonts w:cs="Arial"/>
          <w:szCs w:val="24"/>
        </w:rPr>
        <w:t>la Inspección de San Pedro d</w:t>
      </w:r>
      <w:r w:rsidR="00BA16A9">
        <w:rPr>
          <w:rFonts w:cs="Arial"/>
          <w:szCs w:val="24"/>
        </w:rPr>
        <w:t xml:space="preserve">el Municipio de </w:t>
      </w:r>
      <w:r w:rsidR="002E59A1">
        <w:rPr>
          <w:rFonts w:cs="Arial"/>
          <w:szCs w:val="24"/>
        </w:rPr>
        <w:t>Puerto Caicedo</w:t>
      </w:r>
      <w:r w:rsidR="00BA16A9">
        <w:rPr>
          <w:rFonts w:cs="Arial"/>
          <w:szCs w:val="24"/>
        </w:rPr>
        <w:t>, Departamento del Putumayo, donde tenemos como meta definir el impacto, los pro, los contra, o la contribución del proyecto a las metas económicas,</w:t>
      </w:r>
      <w:r w:rsidR="002E59A1">
        <w:rPr>
          <w:rFonts w:cs="Arial"/>
          <w:szCs w:val="24"/>
        </w:rPr>
        <w:t xml:space="preserve"> </w:t>
      </w:r>
      <w:r w:rsidR="00BA16A9">
        <w:rPr>
          <w:rFonts w:cs="Arial"/>
          <w:szCs w:val="24"/>
        </w:rPr>
        <w:t>y ambientales de la empresa usuaria; pero además se tiene como meta identificar fallas, o recomendaciones de mejora desde la perspectiva de la empresa proveedora de energías alternativas.</w:t>
      </w:r>
    </w:p>
    <w:p w14:paraId="3770A0DA" w14:textId="70353B4B" w:rsidR="00BA16A9" w:rsidRDefault="00BA16A9" w:rsidP="008A37D7">
      <w:pPr>
        <w:rPr>
          <w:rFonts w:cs="Arial"/>
          <w:szCs w:val="24"/>
        </w:rPr>
      </w:pPr>
    </w:p>
    <w:p w14:paraId="4530AD1F" w14:textId="79F2CAFA" w:rsidR="0090255F" w:rsidRDefault="0090255F" w:rsidP="008A37D7">
      <w:pPr>
        <w:rPr>
          <w:rFonts w:cs="Arial"/>
          <w:szCs w:val="24"/>
        </w:rPr>
      </w:pPr>
      <w:r>
        <w:rPr>
          <w:rFonts w:cs="Arial"/>
          <w:szCs w:val="24"/>
        </w:rPr>
        <w:t>En esta etapa del informe</w:t>
      </w:r>
      <w:r w:rsidR="00707CDF">
        <w:rPr>
          <w:rFonts w:cs="Arial"/>
          <w:szCs w:val="24"/>
        </w:rPr>
        <w:t xml:space="preserve">, definido como </w:t>
      </w:r>
      <w:r w:rsidR="002E59A1">
        <w:rPr>
          <w:rFonts w:cs="Arial"/>
          <w:szCs w:val="24"/>
        </w:rPr>
        <w:t>segu</w:t>
      </w:r>
      <w:r w:rsidR="00930208">
        <w:rPr>
          <w:rFonts w:cs="Arial"/>
          <w:szCs w:val="24"/>
        </w:rPr>
        <w:t>n</w:t>
      </w:r>
      <w:r w:rsidR="002E59A1">
        <w:rPr>
          <w:rFonts w:cs="Arial"/>
          <w:szCs w:val="24"/>
        </w:rPr>
        <w:t>da</w:t>
      </w:r>
      <w:r w:rsidR="00707CDF">
        <w:rPr>
          <w:rFonts w:cs="Arial"/>
          <w:szCs w:val="24"/>
        </w:rPr>
        <w:t xml:space="preserve"> entrega,</w:t>
      </w:r>
      <w:r>
        <w:rPr>
          <w:rFonts w:cs="Arial"/>
          <w:szCs w:val="24"/>
        </w:rPr>
        <w:t xml:space="preserve"> se presenta el planteamiento del problema, la justificación, la pregunta de investigación y definición de objetivos, </w:t>
      </w:r>
      <w:r w:rsidR="00930208">
        <w:rPr>
          <w:rFonts w:cs="Arial"/>
          <w:szCs w:val="24"/>
        </w:rPr>
        <w:t xml:space="preserve">marco teórico, estado del arte, de proyecto donde se tiene </w:t>
      </w:r>
      <w:r>
        <w:rPr>
          <w:rFonts w:cs="Arial"/>
          <w:szCs w:val="24"/>
        </w:rPr>
        <w:t>instalado el sistema de energía solar</w:t>
      </w:r>
      <w:r w:rsidR="00930208">
        <w:rPr>
          <w:rFonts w:cs="Arial"/>
          <w:szCs w:val="24"/>
        </w:rPr>
        <w:t xml:space="preserve"> y </w:t>
      </w:r>
      <w:r>
        <w:rPr>
          <w:rFonts w:cs="Arial"/>
          <w:szCs w:val="24"/>
        </w:rPr>
        <w:t xml:space="preserve">se va </w:t>
      </w:r>
      <w:r w:rsidR="00930208">
        <w:rPr>
          <w:rFonts w:cs="Arial"/>
          <w:szCs w:val="24"/>
        </w:rPr>
        <w:t>a</w:t>
      </w:r>
      <w:r>
        <w:rPr>
          <w:rFonts w:cs="Arial"/>
          <w:szCs w:val="24"/>
        </w:rPr>
        <w:t xml:space="preserve"> aplicar la investigación.</w:t>
      </w:r>
    </w:p>
    <w:p w14:paraId="4A72D57A" w14:textId="77777777" w:rsidR="00BA16A9" w:rsidRDefault="00BA16A9" w:rsidP="008A37D7">
      <w:pPr>
        <w:rPr>
          <w:rFonts w:cs="Arial"/>
          <w:szCs w:val="24"/>
        </w:rPr>
      </w:pPr>
    </w:p>
    <w:p w14:paraId="52BC41EE" w14:textId="1D799EB5" w:rsidR="008A37D7" w:rsidRPr="00A14AFE" w:rsidRDefault="008A37D7" w:rsidP="008A37D7">
      <w:pPr>
        <w:rPr>
          <w:rFonts w:eastAsiaTheme="majorEastAsia" w:cs="Arial"/>
          <w:b/>
          <w:szCs w:val="24"/>
        </w:rPr>
      </w:pPr>
      <w:r w:rsidRPr="00A14AFE">
        <w:rPr>
          <w:rFonts w:cs="Arial"/>
          <w:szCs w:val="24"/>
        </w:rPr>
        <w:br w:type="page"/>
      </w:r>
    </w:p>
    <w:p w14:paraId="58A129B0" w14:textId="38CF292F" w:rsidR="001042AB" w:rsidRPr="00A14AFE" w:rsidRDefault="001042AB" w:rsidP="004D5709">
      <w:pPr>
        <w:pStyle w:val="Ttulo1"/>
        <w:spacing w:before="0" w:line="480" w:lineRule="auto"/>
        <w:rPr>
          <w:rFonts w:ascii="Arial" w:hAnsi="Arial" w:cs="Arial"/>
          <w:szCs w:val="24"/>
        </w:rPr>
      </w:pPr>
      <w:bookmarkStart w:id="2" w:name="_Toc53944081"/>
      <w:bookmarkStart w:id="3" w:name="_Toc69106421"/>
      <w:bookmarkStart w:id="4" w:name="_Toc101970220"/>
      <w:r w:rsidRPr="000673B9">
        <w:rPr>
          <w:rFonts w:ascii="Arial" w:hAnsi="Arial" w:cs="Arial"/>
          <w:szCs w:val="24"/>
        </w:rPr>
        <w:lastRenderedPageBreak/>
        <w:t>Planteamiento del Problema</w:t>
      </w:r>
      <w:bookmarkEnd w:id="2"/>
      <w:bookmarkEnd w:id="3"/>
      <w:bookmarkEnd w:id="4"/>
    </w:p>
    <w:p w14:paraId="599CF708" w14:textId="7AF30CFB" w:rsidR="00803BF0" w:rsidRPr="00A14AFE" w:rsidRDefault="00062A63" w:rsidP="0042141F">
      <w:pPr>
        <w:pStyle w:val="NormalWeb"/>
        <w:shd w:val="clear" w:color="auto" w:fill="FFFFFF"/>
        <w:spacing w:before="0" w:beforeAutospacing="0" w:after="0" w:afterAutospacing="0" w:line="360" w:lineRule="auto"/>
        <w:rPr>
          <w:rFonts w:ascii="Arial" w:hAnsi="Arial" w:cs="Arial"/>
        </w:rPr>
      </w:pPr>
      <w:bookmarkStart w:id="5" w:name="_Toc78572858"/>
      <w:r w:rsidRPr="00A14AFE">
        <w:rPr>
          <w:rFonts w:ascii="Arial" w:hAnsi="Arial" w:cs="Arial"/>
        </w:rPr>
        <w:t xml:space="preserve">En </w:t>
      </w:r>
      <w:r w:rsidR="00071983" w:rsidRPr="00A14AFE">
        <w:rPr>
          <w:rFonts w:ascii="Arial" w:hAnsi="Arial" w:cs="Arial"/>
        </w:rPr>
        <w:t xml:space="preserve">Colombia </w:t>
      </w:r>
      <w:r w:rsidRPr="00A14AFE">
        <w:rPr>
          <w:rFonts w:ascii="Arial" w:hAnsi="Arial" w:cs="Arial"/>
        </w:rPr>
        <w:t>el servicio de</w:t>
      </w:r>
      <w:r w:rsidR="00071983" w:rsidRPr="00A14AFE">
        <w:rPr>
          <w:rFonts w:ascii="Arial" w:hAnsi="Arial" w:cs="Arial"/>
        </w:rPr>
        <w:t xml:space="preserve"> energía eléctrica </w:t>
      </w:r>
      <w:r w:rsidRPr="00A14AFE">
        <w:rPr>
          <w:rFonts w:ascii="Arial" w:hAnsi="Arial" w:cs="Arial"/>
        </w:rPr>
        <w:t>se genera en</w:t>
      </w:r>
      <w:r w:rsidR="00071983" w:rsidRPr="00A14AFE">
        <w:rPr>
          <w:rFonts w:ascii="Arial" w:hAnsi="Arial" w:cs="Arial"/>
        </w:rPr>
        <w:t xml:space="preserve"> un 83% en centrales hidroeléctrica</w:t>
      </w:r>
      <w:r w:rsidRPr="00A14AFE">
        <w:rPr>
          <w:rFonts w:ascii="Arial" w:hAnsi="Arial" w:cs="Arial"/>
        </w:rPr>
        <w:t>s</w:t>
      </w:r>
      <w:r w:rsidR="00071983" w:rsidRPr="00A14AFE">
        <w:rPr>
          <w:rFonts w:ascii="Arial" w:hAnsi="Arial" w:cs="Arial"/>
        </w:rPr>
        <w:t>, térmica en 15,6%, eólica en un 0.2%, cogenerador en</w:t>
      </w:r>
      <w:r w:rsidRPr="00A14AFE">
        <w:rPr>
          <w:rFonts w:ascii="Arial" w:hAnsi="Arial" w:cs="Arial"/>
        </w:rPr>
        <w:t xml:space="preserve"> 1.2%, solar en 0.1%, (Acolgen, 2022), actualmente l</w:t>
      </w:r>
      <w:r w:rsidR="008E64CF" w:rsidRPr="00A14AFE">
        <w:rPr>
          <w:rFonts w:ascii="Arial" w:hAnsi="Arial" w:cs="Arial"/>
        </w:rPr>
        <w:t>os efectos del cambio climático</w:t>
      </w:r>
      <w:r w:rsidR="00803BF0" w:rsidRPr="00A14AFE">
        <w:rPr>
          <w:rFonts w:ascii="Arial" w:hAnsi="Arial" w:cs="Arial"/>
        </w:rPr>
        <w:t xml:space="preserve"> y su afectación a las centrales hidroeléctricas hacen </w:t>
      </w:r>
      <w:r w:rsidR="008E64CF" w:rsidRPr="00A14AFE">
        <w:rPr>
          <w:rFonts w:ascii="Arial" w:hAnsi="Arial" w:cs="Arial"/>
        </w:rPr>
        <w:t>que el valor del servicio eléctrico que presta la Empresa de Servicios Públicos del Departamento del Putumayo</w:t>
      </w:r>
      <w:r w:rsidRPr="00A14AFE">
        <w:rPr>
          <w:rFonts w:ascii="Arial" w:hAnsi="Arial" w:cs="Arial"/>
        </w:rPr>
        <w:t>, que es una empresa comercializadora de energía eléctrica</w:t>
      </w:r>
      <w:r w:rsidR="008E64CF" w:rsidRPr="00A14AFE">
        <w:rPr>
          <w:rFonts w:ascii="Arial" w:hAnsi="Arial" w:cs="Arial"/>
        </w:rPr>
        <w:t xml:space="preserve">, </w:t>
      </w:r>
      <w:r w:rsidRPr="00A14AFE">
        <w:rPr>
          <w:rFonts w:ascii="Arial" w:hAnsi="Arial" w:cs="Arial"/>
        </w:rPr>
        <w:t>hacen que</w:t>
      </w:r>
      <w:r w:rsidR="008E64CF" w:rsidRPr="00A14AFE">
        <w:rPr>
          <w:rFonts w:ascii="Arial" w:hAnsi="Arial" w:cs="Arial"/>
        </w:rPr>
        <w:t xml:space="preserve"> cada </w:t>
      </w:r>
      <w:r w:rsidRPr="00A14AFE">
        <w:rPr>
          <w:rFonts w:ascii="Arial" w:hAnsi="Arial" w:cs="Arial"/>
        </w:rPr>
        <w:t xml:space="preserve">año el costo del servicio sea más elevado o </w:t>
      </w:r>
      <w:r w:rsidR="00803BF0" w:rsidRPr="00A14AFE">
        <w:rPr>
          <w:rFonts w:ascii="Arial" w:hAnsi="Arial" w:cs="Arial"/>
        </w:rPr>
        <w:t xml:space="preserve">que se genere incertidumbre en </w:t>
      </w:r>
      <w:r w:rsidRPr="00A14AFE">
        <w:rPr>
          <w:rFonts w:ascii="Arial" w:hAnsi="Arial" w:cs="Arial"/>
        </w:rPr>
        <w:t>el suministro del servicio eléctrico</w:t>
      </w:r>
      <w:r w:rsidR="00803BF0" w:rsidRPr="00A14AFE">
        <w:rPr>
          <w:rFonts w:ascii="Arial" w:hAnsi="Arial" w:cs="Arial"/>
        </w:rPr>
        <w:t>.</w:t>
      </w:r>
    </w:p>
    <w:p w14:paraId="239AAC5E" w14:textId="77777777" w:rsidR="00062A63" w:rsidRPr="00A14AFE" w:rsidRDefault="00062A63" w:rsidP="0042141F">
      <w:pPr>
        <w:pStyle w:val="NormalWeb"/>
        <w:shd w:val="clear" w:color="auto" w:fill="FFFFFF"/>
        <w:spacing w:before="0" w:beforeAutospacing="0" w:after="0" w:afterAutospacing="0" w:line="360" w:lineRule="auto"/>
        <w:rPr>
          <w:rFonts w:ascii="Arial" w:hAnsi="Arial" w:cs="Arial"/>
        </w:rPr>
      </w:pPr>
    </w:p>
    <w:p w14:paraId="4E792C88" w14:textId="028707C9" w:rsidR="00E82745" w:rsidRPr="00A14AFE" w:rsidRDefault="00062A63" w:rsidP="0042141F">
      <w:pPr>
        <w:pStyle w:val="NormalWeb"/>
        <w:shd w:val="clear" w:color="auto" w:fill="FFFFFF"/>
        <w:spacing w:before="0" w:beforeAutospacing="0" w:after="0" w:afterAutospacing="0" w:line="360" w:lineRule="auto"/>
        <w:rPr>
          <w:rFonts w:ascii="Arial" w:hAnsi="Arial" w:cs="Arial"/>
        </w:rPr>
      </w:pPr>
      <w:r w:rsidRPr="00A14AFE">
        <w:rPr>
          <w:rFonts w:ascii="Arial" w:hAnsi="Arial" w:cs="Arial"/>
        </w:rPr>
        <w:t xml:space="preserve">Por lo </w:t>
      </w:r>
      <w:r w:rsidR="002F0B80" w:rsidRPr="00A14AFE">
        <w:rPr>
          <w:rFonts w:ascii="Arial" w:hAnsi="Arial" w:cs="Arial"/>
        </w:rPr>
        <w:t>tanto,</w:t>
      </w:r>
      <w:r w:rsidRPr="00A14AFE">
        <w:rPr>
          <w:rFonts w:ascii="Arial" w:hAnsi="Arial" w:cs="Arial"/>
        </w:rPr>
        <w:t xml:space="preserve"> e</w:t>
      </w:r>
      <w:r w:rsidR="008E64CF" w:rsidRPr="00A14AFE">
        <w:rPr>
          <w:rFonts w:ascii="Arial" w:hAnsi="Arial" w:cs="Arial"/>
        </w:rPr>
        <w:t xml:space="preserve">mpresas </w:t>
      </w:r>
      <w:r w:rsidR="001E0052">
        <w:rPr>
          <w:rFonts w:ascii="Arial" w:hAnsi="Arial" w:cs="Arial"/>
        </w:rPr>
        <w:t xml:space="preserve">como AMERISAN, </w:t>
      </w:r>
      <w:r w:rsidR="008E64CF" w:rsidRPr="00A14AFE">
        <w:rPr>
          <w:rFonts w:ascii="Arial" w:hAnsi="Arial" w:cs="Arial"/>
        </w:rPr>
        <w:t xml:space="preserve">poseen alto consumo </w:t>
      </w:r>
      <w:r w:rsidRPr="00A14AFE">
        <w:rPr>
          <w:rFonts w:ascii="Arial" w:hAnsi="Arial" w:cs="Arial"/>
        </w:rPr>
        <w:t xml:space="preserve">y dependencia del servicio </w:t>
      </w:r>
      <w:r w:rsidR="008E64CF" w:rsidRPr="00A14AFE">
        <w:rPr>
          <w:rFonts w:ascii="Arial" w:hAnsi="Arial" w:cs="Arial"/>
        </w:rPr>
        <w:t>eléctrico</w:t>
      </w:r>
      <w:r w:rsidR="001E0052">
        <w:rPr>
          <w:rFonts w:ascii="Arial" w:hAnsi="Arial" w:cs="Arial"/>
        </w:rPr>
        <w:t>, para poder mantener los niveles de oxígeno adecuados en los estaques de</w:t>
      </w:r>
      <w:r w:rsidR="007C0585">
        <w:rPr>
          <w:rFonts w:ascii="Arial" w:hAnsi="Arial" w:cs="Arial"/>
        </w:rPr>
        <w:t xml:space="preserve"> piscicultura,</w:t>
      </w:r>
      <w:r w:rsidR="001E0052">
        <w:rPr>
          <w:rFonts w:ascii="Arial" w:hAnsi="Arial" w:cs="Arial"/>
        </w:rPr>
        <w:t xml:space="preserve"> lo cual</w:t>
      </w:r>
      <w:r w:rsidR="007C0585">
        <w:rPr>
          <w:rFonts w:ascii="Arial" w:hAnsi="Arial" w:cs="Arial"/>
        </w:rPr>
        <w:t xml:space="preserve"> </w:t>
      </w:r>
      <w:r w:rsidR="009F567B" w:rsidRPr="00A14AFE">
        <w:rPr>
          <w:rFonts w:ascii="Arial" w:hAnsi="Arial" w:cs="Arial"/>
        </w:rPr>
        <w:t>conllev</w:t>
      </w:r>
      <w:r w:rsidR="007011F2">
        <w:rPr>
          <w:rFonts w:ascii="Arial" w:hAnsi="Arial" w:cs="Arial"/>
        </w:rPr>
        <w:t xml:space="preserve">ó a </w:t>
      </w:r>
      <w:r w:rsidR="00A8770B">
        <w:rPr>
          <w:rFonts w:ascii="Arial" w:hAnsi="Arial" w:cs="Arial"/>
        </w:rPr>
        <w:t xml:space="preserve">iniciar </w:t>
      </w:r>
      <w:r w:rsidR="007011F2">
        <w:rPr>
          <w:rFonts w:ascii="Arial" w:hAnsi="Arial" w:cs="Arial"/>
        </w:rPr>
        <w:t xml:space="preserve">la gestión de granja </w:t>
      </w:r>
      <w:r w:rsidR="00EA6598">
        <w:rPr>
          <w:rFonts w:ascii="Arial" w:hAnsi="Arial" w:cs="Arial"/>
        </w:rPr>
        <w:t>solar</w:t>
      </w:r>
      <w:r w:rsidR="00930208">
        <w:rPr>
          <w:rFonts w:ascii="Arial" w:hAnsi="Arial" w:cs="Arial"/>
        </w:rPr>
        <w:t xml:space="preserve"> desde </w:t>
      </w:r>
      <w:r w:rsidR="00A8770B">
        <w:rPr>
          <w:rFonts w:ascii="Arial" w:hAnsi="Arial" w:cs="Arial"/>
        </w:rPr>
        <w:t>noviembre d</w:t>
      </w:r>
      <w:r w:rsidR="00930208">
        <w:rPr>
          <w:rFonts w:ascii="Arial" w:hAnsi="Arial" w:cs="Arial"/>
        </w:rPr>
        <w:t>el año 2019</w:t>
      </w:r>
      <w:r w:rsidR="00EA6598">
        <w:rPr>
          <w:rFonts w:ascii="Arial" w:hAnsi="Arial" w:cs="Arial"/>
        </w:rPr>
        <w:t xml:space="preserve">, </w:t>
      </w:r>
      <w:r w:rsidR="009F567B" w:rsidRPr="00A14AFE">
        <w:rPr>
          <w:rFonts w:ascii="Arial" w:hAnsi="Arial" w:cs="Arial"/>
        </w:rPr>
        <w:t xml:space="preserve">con la meta de reducir </w:t>
      </w:r>
      <w:r w:rsidR="007B31A4" w:rsidRPr="00A14AFE">
        <w:rPr>
          <w:rFonts w:ascii="Arial" w:hAnsi="Arial" w:cs="Arial"/>
        </w:rPr>
        <w:t xml:space="preserve">los </w:t>
      </w:r>
      <w:r w:rsidR="009F567B" w:rsidRPr="00A14AFE">
        <w:rPr>
          <w:rFonts w:ascii="Arial" w:hAnsi="Arial" w:cs="Arial"/>
        </w:rPr>
        <w:t xml:space="preserve">costos de factura, y tener más </w:t>
      </w:r>
      <w:r w:rsidR="001E0052">
        <w:rPr>
          <w:rFonts w:ascii="Arial" w:hAnsi="Arial" w:cs="Arial"/>
        </w:rPr>
        <w:t>confiabilidad en</w:t>
      </w:r>
      <w:r w:rsidR="009F567B" w:rsidRPr="00A14AFE">
        <w:rPr>
          <w:rFonts w:ascii="Arial" w:hAnsi="Arial" w:cs="Arial"/>
        </w:rPr>
        <w:t xml:space="preserve"> el servicio eléctrico</w:t>
      </w:r>
      <w:r w:rsidR="007011F2">
        <w:rPr>
          <w:rFonts w:ascii="Arial" w:hAnsi="Arial" w:cs="Arial"/>
        </w:rPr>
        <w:t>; pero finalmente no se tiene un documento formal donde se evidencie los pro y contras del sistema de energía solar adquirido</w:t>
      </w:r>
      <w:r w:rsidR="00EA6598">
        <w:rPr>
          <w:rFonts w:ascii="Arial" w:hAnsi="Arial" w:cs="Arial"/>
        </w:rPr>
        <w:t xml:space="preserve">, ya que por lo general </w:t>
      </w:r>
      <w:r w:rsidR="00E237B3">
        <w:rPr>
          <w:rFonts w:ascii="Arial" w:hAnsi="Arial" w:cs="Arial"/>
        </w:rPr>
        <w:t xml:space="preserve">los involucrados </w:t>
      </w:r>
      <w:r w:rsidR="00A8770B">
        <w:rPr>
          <w:rFonts w:ascii="Arial" w:hAnsi="Arial" w:cs="Arial"/>
        </w:rPr>
        <w:t xml:space="preserve">o interesados </w:t>
      </w:r>
      <w:r w:rsidR="00E237B3">
        <w:rPr>
          <w:rFonts w:ascii="Arial" w:hAnsi="Arial" w:cs="Arial"/>
        </w:rPr>
        <w:t>en los proyectos hablan de los beneficios de la energía solar; pero desconocen finalmente su contribución a las empresas que implementan esta tecnología</w:t>
      </w:r>
      <w:r w:rsidR="00A8770B">
        <w:rPr>
          <w:rFonts w:ascii="Arial" w:hAnsi="Arial" w:cs="Arial"/>
        </w:rPr>
        <w:t xml:space="preserve"> o de los errores que se cometen en las diferentes etapas</w:t>
      </w:r>
      <w:r w:rsidR="00E237B3">
        <w:rPr>
          <w:rFonts w:ascii="Arial" w:hAnsi="Arial" w:cs="Arial"/>
        </w:rPr>
        <w:t>.</w:t>
      </w:r>
    </w:p>
    <w:p w14:paraId="7D966135" w14:textId="0D1C3128" w:rsidR="004068C6" w:rsidRPr="00A14AFE" w:rsidRDefault="004068C6" w:rsidP="0042141F">
      <w:pPr>
        <w:pStyle w:val="NormalWeb"/>
        <w:shd w:val="clear" w:color="auto" w:fill="FFFFFF"/>
        <w:spacing w:before="0" w:beforeAutospacing="0" w:after="0" w:afterAutospacing="0" w:line="360" w:lineRule="auto"/>
        <w:rPr>
          <w:rFonts w:ascii="Arial" w:hAnsi="Arial" w:cs="Arial"/>
        </w:rPr>
      </w:pPr>
    </w:p>
    <w:p w14:paraId="0D968B99" w14:textId="07FDA929" w:rsidR="004068C6" w:rsidRPr="00A14AFE" w:rsidRDefault="004068C6" w:rsidP="0042141F">
      <w:pPr>
        <w:pStyle w:val="NormalWeb"/>
        <w:shd w:val="clear" w:color="auto" w:fill="FFFFFF"/>
        <w:spacing w:before="0" w:beforeAutospacing="0" w:after="0" w:afterAutospacing="0" w:line="360" w:lineRule="auto"/>
        <w:rPr>
          <w:rFonts w:ascii="Arial" w:hAnsi="Arial" w:cs="Arial"/>
        </w:rPr>
      </w:pPr>
      <w:r w:rsidRPr="00A14AFE">
        <w:rPr>
          <w:rFonts w:ascii="Arial" w:hAnsi="Arial" w:cs="Arial"/>
        </w:rPr>
        <w:t xml:space="preserve">A pesar de la implementación de los proyectos de energía solar </w:t>
      </w:r>
      <w:r w:rsidR="00EF51EB">
        <w:rPr>
          <w:rFonts w:ascii="Arial" w:hAnsi="Arial" w:cs="Arial"/>
        </w:rPr>
        <w:t>híbridos</w:t>
      </w:r>
      <w:r w:rsidRPr="00A14AFE">
        <w:rPr>
          <w:rFonts w:ascii="Arial" w:hAnsi="Arial" w:cs="Arial"/>
        </w:rPr>
        <w:t>,</w:t>
      </w:r>
      <w:r w:rsidR="007B31A4" w:rsidRPr="00A14AFE">
        <w:rPr>
          <w:rFonts w:ascii="Arial" w:hAnsi="Arial" w:cs="Arial"/>
        </w:rPr>
        <w:t xml:space="preserve"> en el </w:t>
      </w:r>
      <w:r w:rsidR="001E0052">
        <w:rPr>
          <w:rFonts w:ascii="Arial" w:hAnsi="Arial" w:cs="Arial"/>
        </w:rPr>
        <w:t>Departamento del Putumayo y a nivel Nacional</w:t>
      </w:r>
      <w:r w:rsidR="007B31A4" w:rsidRPr="00A14AFE">
        <w:rPr>
          <w:rFonts w:ascii="Arial" w:hAnsi="Arial" w:cs="Arial"/>
        </w:rPr>
        <w:t>, después de la inversión e instalación no se tiene una evaluación expost</w:t>
      </w:r>
      <w:r w:rsidRPr="00A14AFE">
        <w:rPr>
          <w:rFonts w:ascii="Arial" w:hAnsi="Arial" w:cs="Arial"/>
        </w:rPr>
        <w:t xml:space="preserve"> </w:t>
      </w:r>
      <w:r w:rsidR="007B31A4" w:rsidRPr="00A14AFE">
        <w:rPr>
          <w:rFonts w:ascii="Arial" w:hAnsi="Arial" w:cs="Arial"/>
        </w:rPr>
        <w:t>que permita optimizar la Gestión de este tipo de proyectos, no se generan recomendaciones, o conclusiones para proyectos futuros, o no se permite identificar el impacto sobre la empresa, quedando muchas dudas para las empresas que adquier</w:t>
      </w:r>
      <w:r w:rsidR="0094210F" w:rsidRPr="00A14AFE">
        <w:rPr>
          <w:rFonts w:ascii="Arial" w:hAnsi="Arial" w:cs="Arial"/>
        </w:rPr>
        <w:t>en</w:t>
      </w:r>
      <w:r w:rsidR="009E1CE8" w:rsidRPr="00A14AFE">
        <w:rPr>
          <w:rFonts w:ascii="Arial" w:hAnsi="Arial" w:cs="Arial"/>
        </w:rPr>
        <w:t>,</w:t>
      </w:r>
      <w:r w:rsidR="002F0B80" w:rsidRPr="00A14AFE">
        <w:rPr>
          <w:rFonts w:ascii="Arial" w:hAnsi="Arial" w:cs="Arial"/>
        </w:rPr>
        <w:t xml:space="preserve"> </w:t>
      </w:r>
      <w:r w:rsidR="009E1CE8" w:rsidRPr="00A14AFE">
        <w:rPr>
          <w:rFonts w:ascii="Arial" w:hAnsi="Arial" w:cs="Arial"/>
        </w:rPr>
        <w:t>proyectan adquirir</w:t>
      </w:r>
      <w:r w:rsidR="0094210F" w:rsidRPr="00A14AFE">
        <w:rPr>
          <w:rFonts w:ascii="Arial" w:hAnsi="Arial" w:cs="Arial"/>
        </w:rPr>
        <w:t xml:space="preserve"> o para la empresa proveedora de este tipo de energía solar.</w:t>
      </w:r>
    </w:p>
    <w:p w14:paraId="19A33F0F" w14:textId="26B6E8BC" w:rsidR="009E1CE8" w:rsidRPr="00A14AFE" w:rsidRDefault="009E1CE8" w:rsidP="0042141F">
      <w:pPr>
        <w:pStyle w:val="NormalWeb"/>
        <w:shd w:val="clear" w:color="auto" w:fill="FFFFFF"/>
        <w:spacing w:before="0" w:beforeAutospacing="0" w:after="0" w:afterAutospacing="0" w:line="360" w:lineRule="auto"/>
        <w:rPr>
          <w:rFonts w:ascii="Arial" w:hAnsi="Arial" w:cs="Arial"/>
        </w:rPr>
      </w:pPr>
    </w:p>
    <w:bookmarkEnd w:id="5"/>
    <w:p w14:paraId="6B89BD66" w14:textId="77777777" w:rsidR="00E237B3" w:rsidRDefault="00E237B3" w:rsidP="002F0B80">
      <w:pPr>
        <w:spacing w:after="160" w:line="259" w:lineRule="auto"/>
        <w:jc w:val="center"/>
        <w:rPr>
          <w:rFonts w:cs="Arial"/>
          <w:b/>
          <w:bCs/>
          <w:szCs w:val="24"/>
        </w:rPr>
      </w:pPr>
    </w:p>
    <w:p w14:paraId="45E52D8F" w14:textId="77777777" w:rsidR="00E237B3" w:rsidRDefault="00E237B3" w:rsidP="002F0B80">
      <w:pPr>
        <w:spacing w:after="160" w:line="259" w:lineRule="auto"/>
        <w:jc w:val="center"/>
        <w:rPr>
          <w:rFonts w:cs="Arial"/>
          <w:b/>
          <w:bCs/>
          <w:szCs w:val="24"/>
        </w:rPr>
      </w:pPr>
    </w:p>
    <w:p w14:paraId="34074EE8" w14:textId="77777777" w:rsidR="00E237B3" w:rsidRDefault="00E237B3" w:rsidP="002F0B80">
      <w:pPr>
        <w:spacing w:after="160" w:line="259" w:lineRule="auto"/>
        <w:jc w:val="center"/>
        <w:rPr>
          <w:rFonts w:cs="Arial"/>
          <w:b/>
          <w:bCs/>
          <w:szCs w:val="24"/>
        </w:rPr>
      </w:pPr>
    </w:p>
    <w:p w14:paraId="7E68EC51" w14:textId="77777777" w:rsidR="00E237B3" w:rsidRDefault="00E237B3" w:rsidP="002F0B80">
      <w:pPr>
        <w:spacing w:after="160" w:line="259" w:lineRule="auto"/>
        <w:jc w:val="center"/>
        <w:rPr>
          <w:rFonts w:cs="Arial"/>
          <w:b/>
          <w:bCs/>
          <w:szCs w:val="24"/>
        </w:rPr>
      </w:pPr>
    </w:p>
    <w:p w14:paraId="0992BE22" w14:textId="223DB19B" w:rsidR="001042AB" w:rsidRPr="004D5709" w:rsidRDefault="001042AB" w:rsidP="004D5709">
      <w:pPr>
        <w:spacing w:after="160" w:line="259" w:lineRule="auto"/>
        <w:jc w:val="center"/>
        <w:rPr>
          <w:rFonts w:cs="Arial"/>
          <w:b/>
          <w:bCs/>
          <w:szCs w:val="24"/>
        </w:rPr>
      </w:pPr>
      <w:r w:rsidRPr="004D5709">
        <w:rPr>
          <w:rFonts w:cs="Arial"/>
          <w:b/>
          <w:bCs/>
          <w:szCs w:val="24"/>
        </w:rPr>
        <w:t>Justificación</w:t>
      </w:r>
    </w:p>
    <w:p w14:paraId="0569A1EC" w14:textId="7287EAF1" w:rsidR="00272672" w:rsidRPr="00A14AFE" w:rsidRDefault="002F0B80" w:rsidP="00CF655A">
      <w:pPr>
        <w:rPr>
          <w:rFonts w:cs="Arial"/>
          <w:szCs w:val="24"/>
        </w:rPr>
      </w:pPr>
      <w:r w:rsidRPr="00A14AFE">
        <w:rPr>
          <w:rFonts w:cs="Arial"/>
          <w:szCs w:val="24"/>
        </w:rPr>
        <w:t>Como líderes, empresarios</w:t>
      </w:r>
      <w:r w:rsidR="00E237B3">
        <w:rPr>
          <w:rFonts w:cs="Arial"/>
          <w:szCs w:val="24"/>
        </w:rPr>
        <w:t xml:space="preserve"> del sector </w:t>
      </w:r>
      <w:r w:rsidR="002D243E">
        <w:rPr>
          <w:rFonts w:cs="Arial"/>
          <w:szCs w:val="24"/>
        </w:rPr>
        <w:t>piscícola</w:t>
      </w:r>
      <w:r w:rsidRPr="00A14AFE">
        <w:rPr>
          <w:rFonts w:cs="Arial"/>
          <w:szCs w:val="24"/>
        </w:rPr>
        <w:t>, profesionales del sector de las energías alternativas y la Gerencia de Proyectos es muy importante comprender todas las etapas de los proyectos de energía solar</w:t>
      </w:r>
      <w:r w:rsidR="00CF655A" w:rsidRPr="00A14AFE">
        <w:rPr>
          <w:rFonts w:cs="Arial"/>
          <w:szCs w:val="24"/>
        </w:rPr>
        <w:t xml:space="preserve"> </w:t>
      </w:r>
      <w:r w:rsidR="00EF51EB">
        <w:rPr>
          <w:rFonts w:cs="Arial"/>
          <w:szCs w:val="24"/>
        </w:rPr>
        <w:t>híbridos</w:t>
      </w:r>
      <w:r w:rsidRPr="00A14AFE">
        <w:rPr>
          <w:rFonts w:cs="Arial"/>
          <w:szCs w:val="24"/>
        </w:rPr>
        <w:t xml:space="preserve">, </w:t>
      </w:r>
      <w:r w:rsidR="00961C56" w:rsidRPr="00A14AFE">
        <w:rPr>
          <w:rFonts w:cs="Arial"/>
          <w:szCs w:val="24"/>
        </w:rPr>
        <w:t xml:space="preserve">desde </w:t>
      </w:r>
      <w:r w:rsidR="00684975">
        <w:rPr>
          <w:rFonts w:cs="Arial"/>
          <w:szCs w:val="24"/>
        </w:rPr>
        <w:t xml:space="preserve">la planeación, </w:t>
      </w:r>
      <w:r w:rsidR="00961C56" w:rsidRPr="00A14AFE">
        <w:rPr>
          <w:rFonts w:cs="Arial"/>
          <w:szCs w:val="24"/>
        </w:rPr>
        <w:t xml:space="preserve">los objetivos iniciales del proyecto, capacidad de diseño, </w:t>
      </w:r>
      <w:r w:rsidR="00E3683C" w:rsidRPr="00A14AFE">
        <w:rPr>
          <w:rFonts w:cs="Arial"/>
          <w:szCs w:val="24"/>
        </w:rPr>
        <w:t xml:space="preserve">eficiencia de la instalación, su aporte a la empresa usuaria, </w:t>
      </w:r>
      <w:r w:rsidR="00684975">
        <w:rPr>
          <w:rFonts w:cs="Arial"/>
          <w:szCs w:val="24"/>
        </w:rPr>
        <w:t xml:space="preserve">la ejecución de la obra, y </w:t>
      </w:r>
      <w:r w:rsidR="0089673A" w:rsidRPr="00A14AFE">
        <w:rPr>
          <w:rFonts w:cs="Arial"/>
          <w:szCs w:val="24"/>
        </w:rPr>
        <w:t xml:space="preserve">la adopción de </w:t>
      </w:r>
      <w:r w:rsidR="00E3683C" w:rsidRPr="00A14AFE">
        <w:rPr>
          <w:rFonts w:cs="Arial"/>
          <w:szCs w:val="24"/>
        </w:rPr>
        <w:t xml:space="preserve">la tecnología, como se </w:t>
      </w:r>
      <w:r w:rsidR="00824426" w:rsidRPr="00A14AFE">
        <w:rPr>
          <w:rFonts w:cs="Arial"/>
          <w:szCs w:val="24"/>
        </w:rPr>
        <w:t>está</w:t>
      </w:r>
      <w:r w:rsidR="00E3683C" w:rsidRPr="00A14AFE">
        <w:rPr>
          <w:rFonts w:cs="Arial"/>
          <w:szCs w:val="24"/>
        </w:rPr>
        <w:t xml:space="preserve"> ejecutando los mantenimientos predictivos, preventivos, y </w:t>
      </w:r>
      <w:r w:rsidR="006C0ABB" w:rsidRPr="00A14AFE">
        <w:rPr>
          <w:rFonts w:cs="Arial"/>
          <w:szCs w:val="24"/>
        </w:rPr>
        <w:t>correctivos, la recuperación de la inversión, y la perspectiva del empresario</w:t>
      </w:r>
      <w:r w:rsidR="00E237B3">
        <w:rPr>
          <w:rFonts w:cs="Arial"/>
          <w:szCs w:val="24"/>
        </w:rPr>
        <w:t xml:space="preserve"> usuario de los sistemas de energía solar,</w:t>
      </w:r>
      <w:r w:rsidR="0089673A" w:rsidRPr="00A14AFE">
        <w:rPr>
          <w:rFonts w:cs="Arial"/>
          <w:szCs w:val="24"/>
        </w:rPr>
        <w:t xml:space="preserve"> después de </w:t>
      </w:r>
      <w:r w:rsidR="00E237B3">
        <w:rPr>
          <w:rFonts w:cs="Arial"/>
          <w:szCs w:val="24"/>
        </w:rPr>
        <w:t xml:space="preserve">finalizada </w:t>
      </w:r>
      <w:r w:rsidR="0089673A" w:rsidRPr="00A14AFE">
        <w:rPr>
          <w:rFonts w:cs="Arial"/>
          <w:szCs w:val="24"/>
        </w:rPr>
        <w:t>la instalación</w:t>
      </w:r>
      <w:r w:rsidR="006C0ABB" w:rsidRPr="00A14AFE">
        <w:rPr>
          <w:rFonts w:cs="Arial"/>
          <w:szCs w:val="24"/>
        </w:rPr>
        <w:t>.</w:t>
      </w:r>
    </w:p>
    <w:p w14:paraId="34102C76" w14:textId="6B867246" w:rsidR="00961C56" w:rsidRPr="00A14AFE" w:rsidRDefault="00961C56" w:rsidP="00CF655A">
      <w:pPr>
        <w:rPr>
          <w:rFonts w:cs="Arial"/>
          <w:szCs w:val="24"/>
        </w:rPr>
      </w:pPr>
    </w:p>
    <w:p w14:paraId="70873F97" w14:textId="21A52243" w:rsidR="0089673A" w:rsidRDefault="0089673A" w:rsidP="00CF655A">
      <w:pPr>
        <w:rPr>
          <w:rFonts w:cs="Arial"/>
          <w:szCs w:val="24"/>
        </w:rPr>
      </w:pPr>
      <w:r w:rsidRPr="00A14AFE">
        <w:rPr>
          <w:rFonts w:cs="Arial"/>
          <w:szCs w:val="24"/>
        </w:rPr>
        <w:t xml:space="preserve">En general la evaluación expost de los proyectos de energía solar </w:t>
      </w:r>
      <w:r w:rsidR="00EF51EB">
        <w:rPr>
          <w:rFonts w:cs="Arial"/>
          <w:szCs w:val="24"/>
        </w:rPr>
        <w:t>híbridos</w:t>
      </w:r>
      <w:r w:rsidR="008B5FB5" w:rsidRPr="00A14AFE">
        <w:rPr>
          <w:rFonts w:cs="Arial"/>
          <w:szCs w:val="24"/>
        </w:rPr>
        <w:t>, es una herramienta que</w:t>
      </w:r>
      <w:r w:rsidRPr="00A14AFE">
        <w:rPr>
          <w:rFonts w:cs="Arial"/>
          <w:szCs w:val="24"/>
        </w:rPr>
        <w:t xml:space="preserve"> nos permitirá como Gerentes de Proyectos de energías alternativas tener una visión integral,</w:t>
      </w:r>
      <w:r w:rsidR="00684975">
        <w:rPr>
          <w:rFonts w:cs="Arial"/>
          <w:szCs w:val="24"/>
        </w:rPr>
        <w:t xml:space="preserve"> </w:t>
      </w:r>
      <w:r w:rsidR="00832537" w:rsidRPr="00A14AFE">
        <w:rPr>
          <w:rFonts w:cs="Arial"/>
          <w:szCs w:val="24"/>
        </w:rPr>
        <w:t xml:space="preserve">para mejorar la dirección de los proyectos que contribuyan al desarrollo </w:t>
      </w:r>
      <w:r w:rsidR="00A8770B">
        <w:rPr>
          <w:rFonts w:cs="Arial"/>
          <w:szCs w:val="24"/>
        </w:rPr>
        <w:t xml:space="preserve">de </w:t>
      </w:r>
      <w:r w:rsidR="00832537" w:rsidRPr="00A14AFE">
        <w:rPr>
          <w:rFonts w:cs="Arial"/>
          <w:szCs w:val="24"/>
        </w:rPr>
        <w:t>nuestros clientes empresariales</w:t>
      </w:r>
      <w:r w:rsidR="00E237B3">
        <w:rPr>
          <w:rFonts w:cs="Arial"/>
          <w:szCs w:val="24"/>
        </w:rPr>
        <w:t xml:space="preserve"> del sector </w:t>
      </w:r>
      <w:r w:rsidR="002D243E">
        <w:rPr>
          <w:rFonts w:cs="Arial"/>
          <w:szCs w:val="24"/>
        </w:rPr>
        <w:t>piscícola</w:t>
      </w:r>
      <w:r w:rsidR="00832537" w:rsidRPr="00A14AFE">
        <w:rPr>
          <w:rFonts w:cs="Arial"/>
          <w:szCs w:val="24"/>
        </w:rPr>
        <w:t>, lo cual representa como profesionales del área</w:t>
      </w:r>
      <w:r w:rsidR="002D243E">
        <w:rPr>
          <w:rFonts w:cs="Arial"/>
          <w:szCs w:val="24"/>
        </w:rPr>
        <w:t xml:space="preserve"> de las energías alternativas</w:t>
      </w:r>
      <w:r w:rsidR="00832537" w:rsidRPr="00A14AFE">
        <w:rPr>
          <w:rFonts w:cs="Arial"/>
          <w:szCs w:val="24"/>
        </w:rPr>
        <w:t xml:space="preserve"> una oportunidad de mejora continua, y para nuestros clientes una oportunidad de inversión de capital en tecnología que contribuye a su desarrollo sostenible</w:t>
      </w:r>
      <w:r w:rsidR="008B5FB5" w:rsidRPr="00A14AFE">
        <w:rPr>
          <w:rFonts w:cs="Arial"/>
          <w:szCs w:val="24"/>
        </w:rPr>
        <w:t xml:space="preserve">, </w:t>
      </w:r>
      <w:r w:rsidR="00A8770B">
        <w:rPr>
          <w:rFonts w:cs="Arial"/>
          <w:szCs w:val="24"/>
        </w:rPr>
        <w:t xml:space="preserve">o </w:t>
      </w:r>
      <w:r w:rsidR="008B5FB5" w:rsidRPr="00A14AFE">
        <w:rPr>
          <w:rFonts w:cs="Arial"/>
          <w:szCs w:val="24"/>
        </w:rPr>
        <w:t>a la implementación de certificaciones ISO 140001 y aporte al cambio climático.</w:t>
      </w:r>
    </w:p>
    <w:p w14:paraId="51417534" w14:textId="573A37F0" w:rsidR="00020BF5" w:rsidRDefault="00020BF5" w:rsidP="00CF655A">
      <w:pPr>
        <w:rPr>
          <w:rFonts w:cs="Arial"/>
          <w:szCs w:val="24"/>
        </w:rPr>
      </w:pPr>
    </w:p>
    <w:p w14:paraId="6F80C92D" w14:textId="61705981" w:rsidR="00020BF5" w:rsidRPr="00A14AFE" w:rsidRDefault="00020BF5" w:rsidP="00CF655A">
      <w:pPr>
        <w:rPr>
          <w:rFonts w:cs="Arial"/>
          <w:szCs w:val="24"/>
        </w:rPr>
      </w:pPr>
      <w:r>
        <w:rPr>
          <w:rFonts w:cs="Arial"/>
          <w:szCs w:val="24"/>
        </w:rPr>
        <w:t xml:space="preserve">La evaluación expost nos permitirá identificar las debilidades en la implantación del proyecto </w:t>
      </w:r>
      <w:r w:rsidR="00C32765">
        <w:rPr>
          <w:rFonts w:cs="Arial"/>
          <w:szCs w:val="24"/>
        </w:rPr>
        <w:t>de energía solar, y registrar para futuras toma de decisiones a nivel de la Asociación AMERISAN, y del autor de la investigación.</w:t>
      </w:r>
    </w:p>
    <w:p w14:paraId="5E762900" w14:textId="73964CC0" w:rsidR="00961C56" w:rsidRDefault="00961C56" w:rsidP="00CF655A">
      <w:pPr>
        <w:rPr>
          <w:rFonts w:cs="Arial"/>
          <w:szCs w:val="24"/>
        </w:rPr>
      </w:pPr>
    </w:p>
    <w:p w14:paraId="507ACB43" w14:textId="5BC59165" w:rsidR="002D243E" w:rsidRPr="00A14AFE" w:rsidRDefault="002D243E" w:rsidP="002D243E">
      <w:pPr>
        <w:rPr>
          <w:rFonts w:cs="Arial"/>
          <w:szCs w:val="24"/>
        </w:rPr>
      </w:pPr>
      <w:r>
        <w:rPr>
          <w:rFonts w:cs="Arial"/>
          <w:szCs w:val="24"/>
        </w:rPr>
        <w:t xml:space="preserve">Existen otros beneficios, de caracterizar los resultados del sistema de energía solar, basados en </w:t>
      </w:r>
      <w:r w:rsidRPr="00A14AFE">
        <w:rPr>
          <w:rFonts w:cs="Arial"/>
          <w:szCs w:val="24"/>
        </w:rPr>
        <w:t xml:space="preserve">La Ley 1715 de 2014, menciona que “Los interesados en realizar inversiones en proyectos de Fuentes No Convencionales de Energía y Gestión Eficiente de la Energía, podrán acceder a los incentivos tributarios enunciados por la Ley, una vez se cumplan los requisitos y procedimientos establecidos por las entidades pertinentes”, por esta razón además de los beneficios en la reducción de los costos de factura eléctrica o reducción de la incertidumbre en el servicio, legalmente existe </w:t>
      </w:r>
      <w:r w:rsidRPr="00A14AFE">
        <w:rPr>
          <w:rFonts w:cs="Arial"/>
          <w:szCs w:val="24"/>
        </w:rPr>
        <w:lastRenderedPageBreak/>
        <w:t>beneficios tributarios a los cuales se pueden acceder; pero es importante primero comprender el sistema de energía solar y su capacidad en generación eléctrica real, su calidad en función de los objetivos, su eficiencia; todos estos factores se pueden realizar con una evaluación expost y complementarla con el cumplimiento de las Resoluciones que reglamentan el procedimiento para acceder a los incentivos como por ejemplo la Resolución 186 de 2012 del Ministerio del Medio Ambiente.</w:t>
      </w:r>
    </w:p>
    <w:p w14:paraId="22A7BCEA" w14:textId="77777777" w:rsidR="002D243E" w:rsidRDefault="002D243E" w:rsidP="001042AB">
      <w:pPr>
        <w:pStyle w:val="Ttulo1"/>
        <w:spacing w:before="0"/>
        <w:rPr>
          <w:rFonts w:ascii="Arial" w:hAnsi="Arial" w:cs="Arial"/>
          <w:szCs w:val="24"/>
        </w:rPr>
      </w:pPr>
    </w:p>
    <w:p w14:paraId="66E9FED9" w14:textId="268AAEE6" w:rsidR="002D243E" w:rsidRDefault="002D243E" w:rsidP="001042AB">
      <w:pPr>
        <w:pStyle w:val="Ttulo1"/>
        <w:spacing w:before="0"/>
        <w:rPr>
          <w:rFonts w:ascii="Arial" w:hAnsi="Arial" w:cs="Arial"/>
          <w:szCs w:val="24"/>
        </w:rPr>
      </w:pPr>
    </w:p>
    <w:p w14:paraId="31647F4D" w14:textId="77748D54" w:rsidR="002D243E" w:rsidRDefault="002D243E" w:rsidP="002D243E"/>
    <w:p w14:paraId="4D5EBFFC" w14:textId="46F7F2C0" w:rsidR="002D243E" w:rsidRDefault="002D243E" w:rsidP="002D243E"/>
    <w:p w14:paraId="31287F2D" w14:textId="79A3A980" w:rsidR="002D243E" w:rsidRDefault="002D243E" w:rsidP="002D243E"/>
    <w:p w14:paraId="16AA90A2" w14:textId="287B5784" w:rsidR="002D243E" w:rsidRDefault="002D243E" w:rsidP="002D243E"/>
    <w:p w14:paraId="1ED9336E" w14:textId="0D96B996" w:rsidR="002D243E" w:rsidRDefault="002D243E" w:rsidP="002D243E"/>
    <w:p w14:paraId="6A5A72ED" w14:textId="2AF7DA39" w:rsidR="002D243E" w:rsidRDefault="002D243E" w:rsidP="002D243E"/>
    <w:p w14:paraId="017B744F" w14:textId="7829A5A1" w:rsidR="002D243E" w:rsidRDefault="002D243E" w:rsidP="002D243E"/>
    <w:p w14:paraId="70C414C3" w14:textId="2D5D6B36" w:rsidR="002D243E" w:rsidRDefault="002D243E" w:rsidP="002D243E"/>
    <w:p w14:paraId="73E6BF85" w14:textId="764E4767" w:rsidR="002D243E" w:rsidRDefault="002D243E" w:rsidP="002D243E"/>
    <w:p w14:paraId="34161E73" w14:textId="4F9AE822" w:rsidR="002D243E" w:rsidRDefault="002D243E" w:rsidP="002D243E"/>
    <w:p w14:paraId="04C84FB3" w14:textId="13A6365C" w:rsidR="002D243E" w:rsidRDefault="002D243E" w:rsidP="002D243E"/>
    <w:p w14:paraId="6A8020F7" w14:textId="507D90C0" w:rsidR="002D243E" w:rsidRDefault="002D243E" w:rsidP="002D243E"/>
    <w:p w14:paraId="7C26FA9A" w14:textId="7E68D283" w:rsidR="002D243E" w:rsidRDefault="002D243E" w:rsidP="002D243E"/>
    <w:p w14:paraId="1660F370" w14:textId="2067CF4E" w:rsidR="002D243E" w:rsidRDefault="002D243E" w:rsidP="002D243E"/>
    <w:p w14:paraId="49889EFB" w14:textId="1947CD24" w:rsidR="002D243E" w:rsidRDefault="002D243E" w:rsidP="002D243E"/>
    <w:p w14:paraId="72959C44" w14:textId="7098D3C3" w:rsidR="002D243E" w:rsidRDefault="002D243E" w:rsidP="002D243E"/>
    <w:p w14:paraId="3200D1CF" w14:textId="647DB050" w:rsidR="002D243E" w:rsidRDefault="002D243E" w:rsidP="002D243E"/>
    <w:p w14:paraId="44E1DD28" w14:textId="27EE172F" w:rsidR="002D243E" w:rsidRDefault="002D243E" w:rsidP="002D243E"/>
    <w:p w14:paraId="73FC1CC5" w14:textId="29E8A256" w:rsidR="002D243E" w:rsidRDefault="002D243E" w:rsidP="002D243E"/>
    <w:p w14:paraId="5CA87EF4" w14:textId="471B3BF2" w:rsidR="002D243E" w:rsidRDefault="002D243E" w:rsidP="002D243E"/>
    <w:p w14:paraId="7AD77C91" w14:textId="37D2B5B8" w:rsidR="002D243E" w:rsidRDefault="002D243E" w:rsidP="002D243E"/>
    <w:p w14:paraId="2992352D" w14:textId="690ED750" w:rsidR="002D243E" w:rsidRDefault="002D243E" w:rsidP="002D243E"/>
    <w:p w14:paraId="7966FB57" w14:textId="7EC52C4B" w:rsidR="002D243E" w:rsidRDefault="002D243E" w:rsidP="002D243E"/>
    <w:p w14:paraId="6D412477" w14:textId="7720E6BB" w:rsidR="002D243E" w:rsidRDefault="002D243E" w:rsidP="002D243E"/>
    <w:p w14:paraId="013C9A68" w14:textId="30A39642" w:rsidR="001042AB" w:rsidRPr="00A14AFE" w:rsidRDefault="001042AB" w:rsidP="004D5709">
      <w:pPr>
        <w:pStyle w:val="Ttulo1"/>
        <w:spacing w:before="0"/>
        <w:rPr>
          <w:rFonts w:ascii="Arial" w:hAnsi="Arial" w:cs="Arial"/>
          <w:szCs w:val="24"/>
        </w:rPr>
      </w:pPr>
      <w:bookmarkStart w:id="6" w:name="_Toc101970221"/>
      <w:r w:rsidRPr="000673B9">
        <w:rPr>
          <w:rFonts w:ascii="Arial" w:hAnsi="Arial" w:cs="Arial"/>
          <w:szCs w:val="24"/>
        </w:rPr>
        <w:t xml:space="preserve">Pregunta </w:t>
      </w:r>
      <w:r w:rsidR="009D133E" w:rsidRPr="000673B9">
        <w:rPr>
          <w:rFonts w:ascii="Arial" w:hAnsi="Arial" w:cs="Arial"/>
          <w:szCs w:val="24"/>
        </w:rPr>
        <w:t>de Investigación</w:t>
      </w:r>
      <w:bookmarkEnd w:id="6"/>
    </w:p>
    <w:p w14:paraId="55F05D6A" w14:textId="1CA3775B" w:rsidR="001042AB" w:rsidRPr="00A14AFE" w:rsidRDefault="00BE5E8C" w:rsidP="00FE2002">
      <w:pPr>
        <w:rPr>
          <w:rFonts w:cs="Arial"/>
          <w:szCs w:val="24"/>
        </w:rPr>
      </w:pPr>
      <w:r w:rsidRPr="00A14AFE">
        <w:rPr>
          <w:rFonts w:cs="Arial"/>
          <w:szCs w:val="24"/>
        </w:rPr>
        <w:t xml:space="preserve">Pretendemos caracterizar el proyecto </w:t>
      </w:r>
      <w:r w:rsidR="00960B9B">
        <w:rPr>
          <w:rFonts w:cs="Arial"/>
          <w:szCs w:val="24"/>
        </w:rPr>
        <w:t xml:space="preserve">de energía solar, implementado en AMERISAN, </w:t>
      </w:r>
      <w:r w:rsidR="00977B8B" w:rsidRPr="00A14AFE">
        <w:rPr>
          <w:rFonts w:cs="Arial"/>
          <w:szCs w:val="24"/>
        </w:rPr>
        <w:t xml:space="preserve">en </w:t>
      </w:r>
      <w:r w:rsidRPr="00A14AFE">
        <w:rPr>
          <w:rFonts w:cs="Arial"/>
          <w:szCs w:val="24"/>
        </w:rPr>
        <w:t xml:space="preserve">función de los objetivos </w:t>
      </w:r>
      <w:r w:rsidR="00FD2E6C">
        <w:rPr>
          <w:rFonts w:cs="Arial"/>
          <w:szCs w:val="24"/>
        </w:rPr>
        <w:t>por el cual se gestiona</w:t>
      </w:r>
      <w:r w:rsidR="00684975">
        <w:rPr>
          <w:rFonts w:cs="Arial"/>
          <w:szCs w:val="24"/>
        </w:rPr>
        <w:t xml:space="preserve"> e</w:t>
      </w:r>
      <w:r w:rsidR="00FD2E6C">
        <w:rPr>
          <w:rFonts w:cs="Arial"/>
          <w:szCs w:val="24"/>
        </w:rPr>
        <w:t xml:space="preserve"> </w:t>
      </w:r>
      <w:r w:rsidR="00684975">
        <w:rPr>
          <w:rFonts w:cs="Arial"/>
          <w:szCs w:val="24"/>
        </w:rPr>
        <w:t>implanta</w:t>
      </w:r>
      <w:r w:rsidR="00FD2E6C">
        <w:rPr>
          <w:rFonts w:cs="Arial"/>
          <w:szCs w:val="24"/>
        </w:rPr>
        <w:t xml:space="preserve"> el sistema</w:t>
      </w:r>
      <w:r w:rsidR="00977B8B" w:rsidRPr="00A14AFE">
        <w:rPr>
          <w:rFonts w:cs="Arial"/>
          <w:szCs w:val="24"/>
        </w:rPr>
        <w:t>, para</w:t>
      </w:r>
      <w:r w:rsidR="00FD2E6C">
        <w:rPr>
          <w:rFonts w:cs="Arial"/>
          <w:szCs w:val="24"/>
        </w:rPr>
        <w:t xml:space="preserve"> c</w:t>
      </w:r>
      <w:r w:rsidR="00977B8B" w:rsidRPr="00A14AFE">
        <w:rPr>
          <w:rFonts w:cs="Arial"/>
          <w:szCs w:val="24"/>
        </w:rPr>
        <w:t xml:space="preserve">onfrontarlo con la práctica real </w:t>
      </w:r>
      <w:r w:rsidR="00684975">
        <w:rPr>
          <w:rFonts w:cs="Arial"/>
          <w:szCs w:val="24"/>
        </w:rPr>
        <w:t>desde el</w:t>
      </w:r>
      <w:r w:rsidR="00977B8B" w:rsidRPr="00A14AFE">
        <w:rPr>
          <w:rFonts w:cs="Arial"/>
          <w:szCs w:val="24"/>
        </w:rPr>
        <w:t xml:space="preserve"> factor económico, ambiental, y </w:t>
      </w:r>
      <w:r w:rsidR="00960B9B">
        <w:rPr>
          <w:rFonts w:cs="Arial"/>
          <w:szCs w:val="24"/>
        </w:rPr>
        <w:t xml:space="preserve">técnico, </w:t>
      </w:r>
      <w:r w:rsidR="009723B6" w:rsidRPr="00A14AFE">
        <w:rPr>
          <w:rFonts w:cs="Arial"/>
          <w:szCs w:val="24"/>
        </w:rPr>
        <w:t>por lo cual la meta</w:t>
      </w:r>
      <w:r w:rsidR="00FD2E6C">
        <w:rPr>
          <w:rFonts w:cs="Arial"/>
          <w:szCs w:val="24"/>
        </w:rPr>
        <w:t>,</w:t>
      </w:r>
      <w:r w:rsidR="009723B6" w:rsidRPr="00A14AFE">
        <w:rPr>
          <w:rFonts w:cs="Arial"/>
          <w:szCs w:val="24"/>
        </w:rPr>
        <w:t xml:space="preserve"> es </w:t>
      </w:r>
      <w:r w:rsidR="00977B8B" w:rsidRPr="00A14AFE">
        <w:rPr>
          <w:rFonts w:cs="Arial"/>
          <w:szCs w:val="24"/>
        </w:rPr>
        <w:t xml:space="preserve">responder </w:t>
      </w:r>
      <w:r w:rsidR="00960B9B">
        <w:rPr>
          <w:rFonts w:cs="Arial"/>
          <w:szCs w:val="24"/>
        </w:rPr>
        <w:t>a la</w:t>
      </w:r>
      <w:r w:rsidR="00977B8B" w:rsidRPr="00A14AFE">
        <w:rPr>
          <w:rFonts w:cs="Arial"/>
          <w:szCs w:val="24"/>
        </w:rPr>
        <w:t xml:space="preserve"> </w:t>
      </w:r>
      <w:r w:rsidR="00960B9B" w:rsidRPr="00A14AFE">
        <w:rPr>
          <w:rFonts w:cs="Arial"/>
          <w:szCs w:val="24"/>
        </w:rPr>
        <w:t>siguiente pregunta</w:t>
      </w:r>
      <w:r w:rsidR="00977B8B" w:rsidRPr="00A14AFE">
        <w:rPr>
          <w:rFonts w:cs="Arial"/>
          <w:szCs w:val="24"/>
        </w:rPr>
        <w:t>:</w:t>
      </w:r>
    </w:p>
    <w:p w14:paraId="7AAE569D" w14:textId="61A85685" w:rsidR="00977B8B" w:rsidRPr="00A14AFE" w:rsidRDefault="00977B8B" w:rsidP="00FE2002">
      <w:pPr>
        <w:rPr>
          <w:rFonts w:cs="Arial"/>
          <w:szCs w:val="24"/>
        </w:rPr>
      </w:pPr>
    </w:p>
    <w:p w14:paraId="120C20E8" w14:textId="2824B9BD" w:rsidR="00DA4EB6" w:rsidRPr="00A14AFE" w:rsidRDefault="00DA4EB6" w:rsidP="00FE2002">
      <w:pPr>
        <w:rPr>
          <w:rFonts w:cs="Arial"/>
          <w:szCs w:val="24"/>
        </w:rPr>
      </w:pPr>
      <w:r w:rsidRPr="00A14AFE">
        <w:rPr>
          <w:rFonts w:cs="Arial"/>
          <w:szCs w:val="24"/>
        </w:rPr>
        <w:t>¿Cuál es la</w:t>
      </w:r>
      <w:r w:rsidR="009723B6" w:rsidRPr="00A14AFE">
        <w:rPr>
          <w:rFonts w:cs="Arial"/>
          <w:szCs w:val="24"/>
        </w:rPr>
        <w:t xml:space="preserve"> contribución </w:t>
      </w:r>
      <w:r w:rsidR="00960B9B">
        <w:rPr>
          <w:rFonts w:cs="Arial"/>
          <w:szCs w:val="24"/>
        </w:rPr>
        <w:t>del proyecto</w:t>
      </w:r>
      <w:r w:rsidRPr="00A14AFE">
        <w:rPr>
          <w:rFonts w:cs="Arial"/>
          <w:szCs w:val="24"/>
        </w:rPr>
        <w:t xml:space="preserve"> de energía solar </w:t>
      </w:r>
      <w:r w:rsidR="007960DB">
        <w:rPr>
          <w:rFonts w:cs="Arial"/>
          <w:szCs w:val="24"/>
        </w:rPr>
        <w:t>híbrido</w:t>
      </w:r>
      <w:r w:rsidR="00960B9B">
        <w:rPr>
          <w:rFonts w:cs="Arial"/>
          <w:szCs w:val="24"/>
        </w:rPr>
        <w:t xml:space="preserve"> implementado en la asociación AMERISAN</w:t>
      </w:r>
      <w:r w:rsidR="009723B6" w:rsidRPr="00A14AFE">
        <w:rPr>
          <w:rFonts w:cs="Arial"/>
          <w:szCs w:val="24"/>
        </w:rPr>
        <w:t>, desde el factor económico</w:t>
      </w:r>
      <w:r w:rsidR="00824426">
        <w:rPr>
          <w:rFonts w:cs="Arial"/>
          <w:szCs w:val="24"/>
        </w:rPr>
        <w:t xml:space="preserve"> </w:t>
      </w:r>
      <w:r w:rsidR="009723B6" w:rsidRPr="00A14AFE">
        <w:rPr>
          <w:rFonts w:cs="Arial"/>
          <w:szCs w:val="24"/>
        </w:rPr>
        <w:t xml:space="preserve">y </w:t>
      </w:r>
      <w:r w:rsidR="00FD2E6C" w:rsidRPr="00A14AFE">
        <w:rPr>
          <w:rFonts w:cs="Arial"/>
          <w:szCs w:val="24"/>
        </w:rPr>
        <w:t>ambiental?</w:t>
      </w:r>
    </w:p>
    <w:p w14:paraId="318ED6D9" w14:textId="4FD51B79" w:rsidR="009723B6" w:rsidRPr="00A14AFE" w:rsidRDefault="009723B6" w:rsidP="00FE2002">
      <w:pPr>
        <w:rPr>
          <w:rFonts w:cs="Arial"/>
          <w:szCs w:val="24"/>
        </w:rPr>
      </w:pPr>
    </w:p>
    <w:p w14:paraId="42597B14" w14:textId="77777777" w:rsidR="00DA4EB6" w:rsidRPr="00A14AFE" w:rsidRDefault="00DA4EB6" w:rsidP="00FE2002">
      <w:pPr>
        <w:rPr>
          <w:rFonts w:cs="Arial"/>
          <w:szCs w:val="24"/>
        </w:rPr>
      </w:pPr>
    </w:p>
    <w:p w14:paraId="776FF629" w14:textId="1D436E58" w:rsidR="001042AB" w:rsidRPr="00A14AFE" w:rsidRDefault="001042AB">
      <w:pPr>
        <w:spacing w:after="160" w:line="259" w:lineRule="auto"/>
        <w:rPr>
          <w:rFonts w:cs="Arial"/>
          <w:szCs w:val="24"/>
        </w:rPr>
      </w:pPr>
      <w:r w:rsidRPr="00A14AFE">
        <w:rPr>
          <w:rFonts w:cs="Arial"/>
          <w:szCs w:val="24"/>
        </w:rPr>
        <w:br w:type="page"/>
      </w:r>
    </w:p>
    <w:p w14:paraId="3EECEBBA" w14:textId="221C1C88" w:rsidR="001042AB" w:rsidRPr="00A14AFE" w:rsidRDefault="001042AB" w:rsidP="00EA7EB9">
      <w:pPr>
        <w:rPr>
          <w:rFonts w:cs="Arial"/>
          <w:szCs w:val="24"/>
        </w:rPr>
      </w:pPr>
    </w:p>
    <w:p w14:paraId="03895729" w14:textId="77777777" w:rsidR="00470AD7" w:rsidRDefault="001042AB" w:rsidP="00470AD7">
      <w:pPr>
        <w:pStyle w:val="Ttulo1"/>
        <w:spacing w:before="0"/>
        <w:rPr>
          <w:rFonts w:ascii="Arial" w:hAnsi="Arial" w:cs="Arial"/>
          <w:szCs w:val="24"/>
        </w:rPr>
      </w:pPr>
      <w:bookmarkStart w:id="7" w:name="_Toc101970222"/>
      <w:r w:rsidRPr="000673B9">
        <w:rPr>
          <w:rFonts w:ascii="Arial" w:hAnsi="Arial" w:cs="Arial"/>
          <w:szCs w:val="24"/>
        </w:rPr>
        <w:t>Objetivos</w:t>
      </w:r>
      <w:bookmarkEnd w:id="7"/>
    </w:p>
    <w:p w14:paraId="68964BB9" w14:textId="62AC3565" w:rsidR="003F3E9B" w:rsidRPr="00A14AFE" w:rsidRDefault="003F3E9B" w:rsidP="00470AD7">
      <w:pPr>
        <w:pStyle w:val="Ttulo1"/>
        <w:spacing w:before="0"/>
        <w:jc w:val="left"/>
        <w:rPr>
          <w:rFonts w:ascii="Arial" w:hAnsi="Arial" w:cs="Arial"/>
          <w:szCs w:val="24"/>
        </w:rPr>
      </w:pPr>
      <w:bookmarkStart w:id="8" w:name="_Toc101970223"/>
      <w:r w:rsidRPr="00A14AFE">
        <w:rPr>
          <w:rFonts w:ascii="Arial" w:hAnsi="Arial" w:cs="Arial"/>
          <w:szCs w:val="24"/>
        </w:rPr>
        <w:t>Objetivos General</w:t>
      </w:r>
      <w:bookmarkEnd w:id="8"/>
      <w:r w:rsidRPr="00A14AFE">
        <w:rPr>
          <w:rFonts w:ascii="Arial" w:hAnsi="Arial" w:cs="Arial"/>
          <w:szCs w:val="24"/>
        </w:rPr>
        <w:t xml:space="preserve"> </w:t>
      </w:r>
    </w:p>
    <w:p w14:paraId="0FC2D064" w14:textId="5B8A0F51" w:rsidR="001A329B" w:rsidRPr="00A14AFE" w:rsidRDefault="00DD3601" w:rsidP="00686DE7">
      <w:pPr>
        <w:rPr>
          <w:rFonts w:cs="Arial"/>
          <w:szCs w:val="24"/>
        </w:rPr>
      </w:pPr>
      <w:r w:rsidRPr="00A14AFE">
        <w:rPr>
          <w:rFonts w:cs="Arial"/>
          <w:szCs w:val="24"/>
        </w:rPr>
        <w:t xml:space="preserve">Elaborar una evaluación expost a proyecto de energía solar </w:t>
      </w:r>
      <w:r w:rsidR="007960DB">
        <w:rPr>
          <w:rFonts w:cs="Arial"/>
          <w:szCs w:val="24"/>
        </w:rPr>
        <w:t>híbrido</w:t>
      </w:r>
      <w:r w:rsidRPr="00A14AFE">
        <w:rPr>
          <w:rFonts w:cs="Arial"/>
          <w:szCs w:val="24"/>
        </w:rPr>
        <w:t xml:space="preserve"> instalado en</w:t>
      </w:r>
      <w:r w:rsidR="00FD2E6C">
        <w:rPr>
          <w:rFonts w:cs="Arial"/>
          <w:szCs w:val="24"/>
        </w:rPr>
        <w:t xml:space="preserve"> AMERISAN, </w:t>
      </w:r>
      <w:r w:rsidRPr="00A14AFE">
        <w:rPr>
          <w:rFonts w:cs="Arial"/>
          <w:szCs w:val="24"/>
        </w:rPr>
        <w:t>ubicad</w:t>
      </w:r>
      <w:r w:rsidR="00FD2E6C">
        <w:rPr>
          <w:rFonts w:cs="Arial"/>
          <w:szCs w:val="24"/>
        </w:rPr>
        <w:t>a</w:t>
      </w:r>
      <w:r w:rsidRPr="00A14AFE">
        <w:rPr>
          <w:rFonts w:cs="Arial"/>
          <w:szCs w:val="24"/>
        </w:rPr>
        <w:t xml:space="preserve"> en la </w:t>
      </w:r>
      <w:r w:rsidR="00FD2E6C">
        <w:rPr>
          <w:rFonts w:cs="Arial"/>
          <w:szCs w:val="24"/>
        </w:rPr>
        <w:t>inspección de San Pedro, del Municipio de Puerto Caicedo</w:t>
      </w:r>
      <w:r w:rsidRPr="00A14AFE">
        <w:rPr>
          <w:rFonts w:cs="Arial"/>
          <w:szCs w:val="24"/>
        </w:rPr>
        <w:t>, en el Departamento del Putumayo</w:t>
      </w:r>
      <w:r w:rsidR="00686DE7" w:rsidRPr="00A14AFE">
        <w:rPr>
          <w:rFonts w:cs="Arial"/>
          <w:szCs w:val="24"/>
        </w:rPr>
        <w:t xml:space="preserve">, para identificar </w:t>
      </w:r>
      <w:r w:rsidR="00CE2E06" w:rsidRPr="00A14AFE">
        <w:rPr>
          <w:rFonts w:cs="Arial"/>
          <w:szCs w:val="24"/>
        </w:rPr>
        <w:t>los pros</w:t>
      </w:r>
      <w:r w:rsidR="00686DE7" w:rsidRPr="00A14AFE">
        <w:rPr>
          <w:rFonts w:cs="Arial"/>
          <w:szCs w:val="24"/>
        </w:rPr>
        <w:t xml:space="preserve">, </w:t>
      </w:r>
      <w:r w:rsidR="00CE2E06" w:rsidRPr="00A14AFE">
        <w:rPr>
          <w:rFonts w:cs="Arial"/>
          <w:szCs w:val="24"/>
        </w:rPr>
        <w:t>los contras</w:t>
      </w:r>
      <w:r w:rsidR="00686DE7" w:rsidRPr="00A14AFE">
        <w:rPr>
          <w:rFonts w:cs="Arial"/>
          <w:szCs w:val="24"/>
        </w:rPr>
        <w:t xml:space="preserve"> y su contribución a los objetivos empresariales</w:t>
      </w:r>
      <w:r w:rsidR="00FD2E6C">
        <w:rPr>
          <w:rFonts w:cs="Arial"/>
          <w:szCs w:val="24"/>
        </w:rPr>
        <w:t xml:space="preserve"> de la Asociación</w:t>
      </w:r>
      <w:r w:rsidR="00686DE7" w:rsidRPr="00A14AFE">
        <w:rPr>
          <w:rFonts w:cs="Arial"/>
          <w:szCs w:val="24"/>
        </w:rPr>
        <w:t>.</w:t>
      </w:r>
    </w:p>
    <w:p w14:paraId="1A0CDCD8" w14:textId="03410346" w:rsidR="003F3E9B" w:rsidRPr="00A14AFE" w:rsidRDefault="003F3E9B" w:rsidP="00422066">
      <w:pPr>
        <w:pStyle w:val="Ttulo2"/>
        <w:spacing w:after="0" w:afterAutospacing="0"/>
        <w:rPr>
          <w:rFonts w:ascii="Arial" w:hAnsi="Arial" w:cs="Arial"/>
          <w:szCs w:val="24"/>
        </w:rPr>
      </w:pPr>
      <w:bookmarkStart w:id="9" w:name="_Toc101970224"/>
      <w:r w:rsidRPr="00A14AFE">
        <w:rPr>
          <w:rFonts w:ascii="Arial" w:hAnsi="Arial" w:cs="Arial"/>
          <w:szCs w:val="24"/>
        </w:rPr>
        <w:t xml:space="preserve">Objetivos </w:t>
      </w:r>
      <w:r w:rsidR="00422066" w:rsidRPr="00A14AFE">
        <w:rPr>
          <w:rFonts w:ascii="Arial" w:hAnsi="Arial" w:cs="Arial"/>
          <w:szCs w:val="24"/>
        </w:rPr>
        <w:t>Específico</w:t>
      </w:r>
      <w:r w:rsidR="00F8691A" w:rsidRPr="00A14AFE">
        <w:rPr>
          <w:rFonts w:ascii="Arial" w:hAnsi="Arial" w:cs="Arial"/>
          <w:szCs w:val="24"/>
        </w:rPr>
        <w:t>s</w:t>
      </w:r>
      <w:bookmarkEnd w:id="9"/>
    </w:p>
    <w:p w14:paraId="2541D4C0" w14:textId="77777777" w:rsidR="00686DE7" w:rsidRPr="00A14AFE" w:rsidRDefault="00686DE7" w:rsidP="00EF1877">
      <w:pPr>
        <w:pStyle w:val="Prrafodelista"/>
        <w:ind w:left="426"/>
        <w:rPr>
          <w:rFonts w:cs="Arial"/>
          <w:szCs w:val="24"/>
        </w:rPr>
      </w:pPr>
    </w:p>
    <w:p w14:paraId="2A085B02" w14:textId="77777777" w:rsidR="00726C9B" w:rsidRPr="00726C9B" w:rsidRDefault="00686DE7" w:rsidP="00B93EB9">
      <w:pPr>
        <w:pStyle w:val="Prrafodelista"/>
        <w:numPr>
          <w:ilvl w:val="0"/>
          <w:numId w:val="15"/>
        </w:numPr>
        <w:ind w:left="426"/>
        <w:rPr>
          <w:rFonts w:cs="Arial"/>
          <w:color w:val="FF0000"/>
          <w:szCs w:val="24"/>
        </w:rPr>
      </w:pPr>
      <w:r w:rsidRPr="00726C9B">
        <w:rPr>
          <w:rFonts w:cs="Arial"/>
          <w:szCs w:val="24"/>
        </w:rPr>
        <w:t>Establecer las variables económicas, ambientales,</w:t>
      </w:r>
      <w:r w:rsidR="007C0585" w:rsidRPr="00726C9B">
        <w:rPr>
          <w:rFonts w:cs="Arial"/>
          <w:szCs w:val="24"/>
        </w:rPr>
        <w:t xml:space="preserve"> </w:t>
      </w:r>
      <w:r w:rsidRPr="00726C9B">
        <w:rPr>
          <w:rFonts w:cs="Arial"/>
          <w:szCs w:val="24"/>
        </w:rPr>
        <w:t>y técnicas que tienen mayor importancia en este tipo de proyectos de energía solar, que sirvan de basé para futuras decisiones empresariales.</w:t>
      </w:r>
    </w:p>
    <w:p w14:paraId="3B4152EA" w14:textId="1D1782F9" w:rsidR="00726C9B" w:rsidRPr="00726C9B" w:rsidRDefault="005F2558" w:rsidP="00B93EB9">
      <w:pPr>
        <w:pStyle w:val="Prrafodelista"/>
        <w:numPr>
          <w:ilvl w:val="0"/>
          <w:numId w:val="15"/>
        </w:numPr>
        <w:ind w:left="426"/>
        <w:rPr>
          <w:rFonts w:cs="Arial"/>
          <w:color w:val="FF0000"/>
          <w:szCs w:val="24"/>
        </w:rPr>
      </w:pPr>
      <w:r w:rsidRPr="00726C9B">
        <w:rPr>
          <w:rFonts w:cs="Arial"/>
          <w:szCs w:val="24"/>
        </w:rPr>
        <w:t>Indagar en los objetivos empresariales</w:t>
      </w:r>
      <w:r w:rsidR="00FD2E6C" w:rsidRPr="00726C9B">
        <w:rPr>
          <w:rFonts w:cs="Arial"/>
          <w:szCs w:val="24"/>
        </w:rPr>
        <w:t>, en relación al proyecto de energía solar y su producción piscícola</w:t>
      </w:r>
      <w:r w:rsidRPr="00726C9B">
        <w:rPr>
          <w:rFonts w:cs="Arial"/>
          <w:szCs w:val="24"/>
        </w:rPr>
        <w:t>.</w:t>
      </w:r>
    </w:p>
    <w:p w14:paraId="6CC95D76" w14:textId="0C4764A8" w:rsidR="003C2A82" w:rsidRPr="003C2A82" w:rsidRDefault="003C2A82" w:rsidP="0076542D">
      <w:pPr>
        <w:pStyle w:val="Prrafodelista"/>
        <w:numPr>
          <w:ilvl w:val="0"/>
          <w:numId w:val="15"/>
        </w:numPr>
        <w:ind w:left="426"/>
        <w:rPr>
          <w:rFonts w:cs="Arial"/>
          <w:color w:val="FF0000"/>
          <w:szCs w:val="24"/>
        </w:rPr>
      </w:pPr>
      <w:r>
        <w:t>Identificar los principales problemas que se presentaron en la ejecución del Proyecto debido a la no utilización de una adecuada metodología de Gerencia Proyectos.</w:t>
      </w:r>
    </w:p>
    <w:p w14:paraId="0CEA268E" w14:textId="381CADD9" w:rsidR="003C2A82" w:rsidRPr="003C2A82" w:rsidRDefault="003C2A82" w:rsidP="003C2A82">
      <w:pPr>
        <w:pStyle w:val="Prrafodelista"/>
        <w:numPr>
          <w:ilvl w:val="0"/>
          <w:numId w:val="15"/>
        </w:numPr>
        <w:ind w:left="426"/>
        <w:rPr>
          <w:rFonts w:cs="Arial"/>
          <w:color w:val="FF0000"/>
          <w:szCs w:val="24"/>
        </w:rPr>
      </w:pPr>
      <w:r>
        <w:rPr>
          <w:rFonts w:cs="Arial"/>
          <w:szCs w:val="24"/>
        </w:rPr>
        <w:t xml:space="preserve">Brindar </w:t>
      </w:r>
      <w:r w:rsidRPr="00726C9B">
        <w:rPr>
          <w:rFonts w:cs="Arial"/>
          <w:szCs w:val="24"/>
        </w:rPr>
        <w:t xml:space="preserve">recomendaciones del proyecto de energía solar instalado </w:t>
      </w:r>
      <w:r>
        <w:rPr>
          <w:rFonts w:cs="Arial"/>
          <w:szCs w:val="24"/>
        </w:rPr>
        <w:t>a</w:t>
      </w:r>
      <w:r w:rsidRPr="00726C9B">
        <w:rPr>
          <w:rFonts w:cs="Arial"/>
          <w:szCs w:val="24"/>
        </w:rPr>
        <w:t xml:space="preserve"> la asociación AMERISAN</w:t>
      </w:r>
      <w:r>
        <w:rPr>
          <w:rFonts w:cs="Arial"/>
          <w:szCs w:val="24"/>
        </w:rPr>
        <w:t>,</w:t>
      </w:r>
      <w:r w:rsidR="00A8770B">
        <w:rPr>
          <w:rFonts w:cs="Arial"/>
          <w:szCs w:val="24"/>
        </w:rPr>
        <w:t xml:space="preserve"> teniendo en cuenta su situación actual,</w:t>
      </w:r>
      <w:r>
        <w:rPr>
          <w:rFonts w:cs="Arial"/>
          <w:szCs w:val="24"/>
        </w:rPr>
        <w:t xml:space="preserve"> para el mejor aprovechamiento de su sistema de energía solar.</w:t>
      </w:r>
    </w:p>
    <w:p w14:paraId="29ED3A81" w14:textId="77777777" w:rsidR="003C2A82" w:rsidRPr="00726C9B" w:rsidRDefault="003C2A82" w:rsidP="003C2A82">
      <w:pPr>
        <w:pStyle w:val="Prrafodelista"/>
        <w:ind w:left="426"/>
        <w:rPr>
          <w:rFonts w:cs="Arial"/>
          <w:color w:val="FF0000"/>
          <w:szCs w:val="24"/>
        </w:rPr>
      </w:pPr>
    </w:p>
    <w:p w14:paraId="669BAE68" w14:textId="3431E174" w:rsidR="001042AB" w:rsidRDefault="001042AB">
      <w:pPr>
        <w:spacing w:after="160" w:line="259" w:lineRule="auto"/>
        <w:rPr>
          <w:rFonts w:cs="Arial"/>
          <w:szCs w:val="24"/>
        </w:rPr>
      </w:pPr>
    </w:p>
    <w:p w14:paraId="78A2E7AB" w14:textId="1C9E84BB" w:rsidR="00A14AFE" w:rsidRDefault="00A14AFE">
      <w:pPr>
        <w:spacing w:after="160" w:line="259" w:lineRule="auto"/>
        <w:rPr>
          <w:rFonts w:cs="Arial"/>
          <w:szCs w:val="24"/>
        </w:rPr>
      </w:pPr>
    </w:p>
    <w:p w14:paraId="0856CC49" w14:textId="04E7B18A" w:rsidR="00A14AFE" w:rsidRDefault="00A14AFE">
      <w:pPr>
        <w:spacing w:after="160" w:line="259" w:lineRule="auto"/>
        <w:rPr>
          <w:rFonts w:cs="Arial"/>
          <w:szCs w:val="24"/>
        </w:rPr>
      </w:pPr>
    </w:p>
    <w:p w14:paraId="4792A445" w14:textId="5FB4BA30" w:rsidR="00A14AFE" w:rsidRDefault="00A14AFE">
      <w:pPr>
        <w:spacing w:after="160" w:line="259" w:lineRule="auto"/>
        <w:rPr>
          <w:rFonts w:cs="Arial"/>
          <w:szCs w:val="24"/>
        </w:rPr>
      </w:pPr>
    </w:p>
    <w:p w14:paraId="3357BC73" w14:textId="77777777" w:rsidR="00A14AFE" w:rsidRPr="00A14AFE" w:rsidRDefault="00A14AFE">
      <w:pPr>
        <w:spacing w:after="160" w:line="259" w:lineRule="auto"/>
        <w:rPr>
          <w:rFonts w:cs="Arial"/>
          <w:szCs w:val="24"/>
        </w:rPr>
      </w:pPr>
    </w:p>
    <w:p w14:paraId="001765C1" w14:textId="05C51558" w:rsidR="001042AB" w:rsidRPr="00A14AFE" w:rsidRDefault="001042AB">
      <w:pPr>
        <w:spacing w:after="160" w:line="259" w:lineRule="auto"/>
        <w:rPr>
          <w:rFonts w:cs="Arial"/>
          <w:szCs w:val="24"/>
        </w:rPr>
      </w:pPr>
    </w:p>
    <w:p w14:paraId="77A4BBC9" w14:textId="41869A07" w:rsidR="001042AB" w:rsidRPr="00A14AFE" w:rsidRDefault="001042AB" w:rsidP="001042AB">
      <w:pPr>
        <w:rPr>
          <w:rFonts w:cs="Arial"/>
          <w:szCs w:val="24"/>
        </w:rPr>
      </w:pPr>
    </w:p>
    <w:p w14:paraId="63CFCC18" w14:textId="672946E7" w:rsidR="001042AB" w:rsidRDefault="001042AB" w:rsidP="001042AB">
      <w:pPr>
        <w:rPr>
          <w:rFonts w:cs="Arial"/>
          <w:szCs w:val="24"/>
        </w:rPr>
      </w:pPr>
    </w:p>
    <w:p w14:paraId="359209F3" w14:textId="77777777" w:rsidR="00470AD7" w:rsidRDefault="00470AD7" w:rsidP="001042AB">
      <w:pPr>
        <w:rPr>
          <w:rFonts w:cs="Arial"/>
          <w:szCs w:val="24"/>
        </w:rPr>
      </w:pPr>
    </w:p>
    <w:p w14:paraId="5E080D8F" w14:textId="77777777" w:rsidR="002A1A27" w:rsidRDefault="0034269A" w:rsidP="002A1A27">
      <w:pPr>
        <w:pStyle w:val="Ttulo1"/>
        <w:rPr>
          <w:rFonts w:ascii="Arial" w:hAnsi="Arial" w:cs="Arial"/>
        </w:rPr>
      </w:pPr>
      <w:bookmarkStart w:id="10" w:name="_Toc78572864"/>
      <w:bookmarkStart w:id="11" w:name="_Toc101970225"/>
      <w:r w:rsidRPr="004D5709">
        <w:rPr>
          <w:rFonts w:ascii="Arial" w:hAnsi="Arial" w:cs="Arial"/>
        </w:rPr>
        <w:lastRenderedPageBreak/>
        <w:t>Marco teórico</w:t>
      </w:r>
      <w:bookmarkEnd w:id="11"/>
    </w:p>
    <w:p w14:paraId="63970ADE" w14:textId="467A547D" w:rsidR="00444577" w:rsidRPr="004D5709" w:rsidRDefault="003C45B0" w:rsidP="002A1A27">
      <w:pPr>
        <w:pStyle w:val="Ttulo1"/>
        <w:jc w:val="left"/>
        <w:rPr>
          <w:rFonts w:ascii="Arial" w:eastAsiaTheme="minorHAnsi" w:hAnsi="Arial" w:cs="Arial"/>
          <w:b w:val="0"/>
          <w:bCs/>
          <w:szCs w:val="24"/>
          <w:lang w:eastAsia="ja-JP"/>
        </w:rPr>
      </w:pPr>
      <w:bookmarkStart w:id="12" w:name="_Toc101970226"/>
      <w:r w:rsidRPr="004D5709">
        <w:rPr>
          <w:rFonts w:ascii="Arial" w:hAnsi="Arial" w:cs="Arial"/>
        </w:rPr>
        <w:t>Definición del negocio de AMERISAN</w:t>
      </w:r>
      <w:r w:rsidR="004D5709">
        <w:rPr>
          <w:rFonts w:ascii="Arial" w:hAnsi="Arial" w:cs="Arial"/>
        </w:rPr>
        <w:t>:</w:t>
      </w:r>
      <w:r w:rsidR="00444577" w:rsidRPr="004D5709">
        <w:rPr>
          <w:rFonts w:ascii="Arial" w:eastAsiaTheme="minorHAnsi" w:hAnsi="Arial" w:cs="Arial"/>
          <w:b w:val="0"/>
          <w:szCs w:val="24"/>
          <w:lang w:eastAsia="ja-JP"/>
        </w:rPr>
        <w:t>AMERISAN: Asociación de Mujeres Emprendedoras Rurales de la Inspección de San Pedro, Nit: 901252352-7, es una asociación conformada por víctimas de la violencia, el lugar donde desarrollan su actividad comercial es la inspección de Puerto San Pedro, municipio de Puerto Caicedo en el departamento del Putumayo, república de Colombia, donde desde inicios de 2019 funciona la estación piscícola produciendo tilapia roja de calidad y de la forma más amigable con el medio ambiente, la cual se comercializa eviscerada y se proyecta producir tilapia en filete con fines de exportación.</w:t>
      </w:r>
      <w:bookmarkEnd w:id="12"/>
    </w:p>
    <w:p w14:paraId="00D9A438" w14:textId="1220BF64" w:rsidR="00444577" w:rsidRPr="004D5709" w:rsidRDefault="003C45B0" w:rsidP="004D5709">
      <w:pPr>
        <w:pStyle w:val="Ttulo2"/>
        <w:rPr>
          <w:rFonts w:ascii="Arial" w:hAnsi="Arial" w:cs="Arial"/>
        </w:rPr>
      </w:pPr>
      <w:bookmarkStart w:id="13" w:name="_Toc101970227"/>
      <w:r w:rsidRPr="004D5709">
        <w:rPr>
          <w:rFonts w:ascii="Arial" w:hAnsi="Arial" w:cs="Arial"/>
        </w:rPr>
        <w:t>Misión</w:t>
      </w:r>
      <w:bookmarkEnd w:id="13"/>
      <w:r w:rsidRPr="004D5709">
        <w:rPr>
          <w:rFonts w:ascii="Arial" w:hAnsi="Arial" w:cs="Arial"/>
        </w:rPr>
        <w:t xml:space="preserve"> </w:t>
      </w:r>
    </w:p>
    <w:p w14:paraId="387DAD78" w14:textId="74758523" w:rsidR="00444577" w:rsidRDefault="00444577" w:rsidP="00444577">
      <w:pPr>
        <w:jc w:val="both"/>
        <w:rPr>
          <w:rFonts w:cs="Arial"/>
          <w:szCs w:val="24"/>
          <w:lang w:eastAsia="ja-JP"/>
        </w:rPr>
      </w:pPr>
      <w:r w:rsidRPr="00BF42BA">
        <w:rPr>
          <w:rFonts w:cs="Arial"/>
          <w:szCs w:val="24"/>
          <w:lang w:eastAsia="ja-JP"/>
        </w:rPr>
        <w:t>Producir y comercializar tilapia de excelente calidad mediante procesos amigables con el medio ambiente para mercado nacional e internacional, promoviendo la igualdad de género y alternativas licitas en pro de una mejor calidad de vida para nuestros asociados y clientes.</w:t>
      </w:r>
    </w:p>
    <w:p w14:paraId="3E15A3D1" w14:textId="6F3A894C" w:rsidR="00444577" w:rsidRPr="004D5709" w:rsidRDefault="003C45B0" w:rsidP="004D5709">
      <w:pPr>
        <w:pStyle w:val="Ttulo2"/>
        <w:rPr>
          <w:rFonts w:ascii="Arial" w:hAnsi="Arial" w:cs="Arial"/>
        </w:rPr>
      </w:pPr>
      <w:bookmarkStart w:id="14" w:name="_Toc101970228"/>
      <w:r w:rsidRPr="004D5709">
        <w:rPr>
          <w:rFonts w:ascii="Arial" w:hAnsi="Arial" w:cs="Arial"/>
        </w:rPr>
        <w:t>Visión</w:t>
      </w:r>
      <w:bookmarkEnd w:id="14"/>
      <w:r w:rsidRPr="004D5709">
        <w:rPr>
          <w:rFonts w:ascii="Arial" w:hAnsi="Arial" w:cs="Arial"/>
        </w:rPr>
        <w:t xml:space="preserve"> </w:t>
      </w:r>
    </w:p>
    <w:p w14:paraId="5F3A5760" w14:textId="134769E2" w:rsidR="00444577" w:rsidRDefault="00444577" w:rsidP="00444577">
      <w:pPr>
        <w:jc w:val="both"/>
        <w:rPr>
          <w:rFonts w:cs="Arial"/>
          <w:szCs w:val="24"/>
          <w:lang w:eastAsia="ja-JP"/>
        </w:rPr>
      </w:pPr>
      <w:r w:rsidRPr="00BF42BA">
        <w:rPr>
          <w:rFonts w:cs="Arial"/>
          <w:szCs w:val="24"/>
          <w:lang w:eastAsia="ja-JP"/>
        </w:rPr>
        <w:t>Consolidarnos como empresa líder en la región en producción y comercialización de tilapia roja en diferentes</w:t>
      </w:r>
      <w:r>
        <w:rPr>
          <w:rFonts w:cs="Arial"/>
          <w:szCs w:val="24"/>
          <w:lang w:eastAsia="ja-JP"/>
        </w:rPr>
        <w:t xml:space="preserve"> presentaciones para el año 2025</w:t>
      </w:r>
      <w:r w:rsidRPr="00BF42BA">
        <w:rPr>
          <w:rFonts w:cs="Arial"/>
          <w:szCs w:val="24"/>
          <w:lang w:eastAsia="ja-JP"/>
        </w:rPr>
        <w:t>, bajo estándares de calidad certificados.</w:t>
      </w:r>
    </w:p>
    <w:p w14:paraId="4003ED62" w14:textId="1AC72269" w:rsidR="00444577" w:rsidRPr="004D5709" w:rsidRDefault="003C45B0" w:rsidP="004D5709">
      <w:pPr>
        <w:pStyle w:val="Ttulo2"/>
        <w:rPr>
          <w:rFonts w:ascii="Arial" w:hAnsi="Arial" w:cs="Arial"/>
        </w:rPr>
      </w:pPr>
      <w:bookmarkStart w:id="15" w:name="_Toc101970229"/>
      <w:r w:rsidRPr="004D5709">
        <w:rPr>
          <w:rFonts w:ascii="Arial" w:hAnsi="Arial" w:cs="Arial"/>
        </w:rPr>
        <w:t>Objetivo</w:t>
      </w:r>
      <w:bookmarkEnd w:id="15"/>
    </w:p>
    <w:p w14:paraId="07BBECA1" w14:textId="77777777" w:rsidR="00444577" w:rsidRDefault="00444577" w:rsidP="00444577">
      <w:pPr>
        <w:jc w:val="both"/>
        <w:rPr>
          <w:rFonts w:cs="Arial"/>
          <w:szCs w:val="24"/>
          <w:lang w:val="es-ES_tradnl"/>
        </w:rPr>
      </w:pPr>
      <w:r w:rsidRPr="00967252">
        <w:rPr>
          <w:rFonts w:cs="Arial"/>
          <w:szCs w:val="24"/>
          <w:lang w:val="es-ES_tradnl"/>
        </w:rPr>
        <w:t>Desarrollar una fuente de ingreso propia a partir de la producción y comercialización de tilapia roja</w:t>
      </w:r>
      <w:r>
        <w:rPr>
          <w:rFonts w:cs="Arial"/>
          <w:szCs w:val="24"/>
          <w:lang w:val="es-ES_tradnl"/>
        </w:rPr>
        <w:t>.</w:t>
      </w:r>
    </w:p>
    <w:p w14:paraId="544AB5C7" w14:textId="77777777" w:rsidR="00444577" w:rsidRDefault="00444577" w:rsidP="00444577">
      <w:pPr>
        <w:pStyle w:val="Prrafodelista"/>
        <w:numPr>
          <w:ilvl w:val="0"/>
          <w:numId w:val="16"/>
        </w:numPr>
        <w:spacing w:line="259" w:lineRule="auto"/>
        <w:jc w:val="both"/>
        <w:rPr>
          <w:rFonts w:cs="Arial"/>
          <w:szCs w:val="24"/>
          <w:lang w:val="es-ES_tradnl"/>
        </w:rPr>
      </w:pPr>
      <w:r w:rsidRPr="00967252">
        <w:rPr>
          <w:rFonts w:cs="Arial"/>
          <w:szCs w:val="24"/>
          <w:lang w:val="es-ES_tradnl"/>
        </w:rPr>
        <w:t>Producir y comercializar tilapia roja eviscerada de excelente calidad a nivel regional y nacional</w:t>
      </w:r>
      <w:r>
        <w:rPr>
          <w:rFonts w:cs="Arial"/>
          <w:szCs w:val="24"/>
          <w:lang w:val="es-ES_tradnl"/>
        </w:rPr>
        <w:t>.</w:t>
      </w:r>
    </w:p>
    <w:p w14:paraId="512C8110" w14:textId="77777777" w:rsidR="00444577" w:rsidRDefault="00444577" w:rsidP="00444577">
      <w:pPr>
        <w:pStyle w:val="Prrafodelista"/>
        <w:numPr>
          <w:ilvl w:val="0"/>
          <w:numId w:val="16"/>
        </w:numPr>
        <w:spacing w:line="259" w:lineRule="auto"/>
        <w:jc w:val="both"/>
        <w:rPr>
          <w:rFonts w:cs="Arial"/>
          <w:szCs w:val="24"/>
          <w:lang w:val="es-ES_tradnl"/>
        </w:rPr>
      </w:pPr>
      <w:r w:rsidRPr="00967252">
        <w:rPr>
          <w:rFonts w:cs="Arial"/>
          <w:szCs w:val="24"/>
          <w:lang w:val="es-ES_tradnl"/>
        </w:rPr>
        <w:t>Fortalecer la producción mediante tecnología de punta para incrementar el volumen productivo</w:t>
      </w:r>
      <w:r>
        <w:rPr>
          <w:rFonts w:cs="Arial"/>
          <w:szCs w:val="24"/>
          <w:lang w:val="es-ES_tradnl"/>
        </w:rPr>
        <w:t>.</w:t>
      </w:r>
    </w:p>
    <w:p w14:paraId="336020A0" w14:textId="77777777" w:rsidR="00444577" w:rsidRPr="007839F3" w:rsidRDefault="00444577" w:rsidP="00444577">
      <w:pPr>
        <w:pStyle w:val="Prrafodelista"/>
        <w:numPr>
          <w:ilvl w:val="0"/>
          <w:numId w:val="16"/>
        </w:numPr>
        <w:spacing w:line="259" w:lineRule="auto"/>
        <w:jc w:val="both"/>
        <w:rPr>
          <w:rFonts w:cs="Arial"/>
          <w:szCs w:val="24"/>
          <w:lang w:val="es-ES_tradnl"/>
        </w:rPr>
      </w:pPr>
      <w:r>
        <w:rPr>
          <w:rFonts w:cs="Arial"/>
          <w:szCs w:val="24"/>
          <w:lang w:val="es-ES_tradnl"/>
        </w:rPr>
        <w:t>Implementar equipos que permitan un mejor proceso de industrialización.</w:t>
      </w:r>
    </w:p>
    <w:p w14:paraId="09D05D7D" w14:textId="77777777" w:rsidR="00444577" w:rsidRDefault="00444577" w:rsidP="00444577">
      <w:pPr>
        <w:jc w:val="both"/>
        <w:rPr>
          <w:rFonts w:cs="Arial"/>
          <w:szCs w:val="24"/>
          <w:lang w:eastAsia="ja-JP"/>
        </w:rPr>
      </w:pPr>
    </w:p>
    <w:p w14:paraId="1E060E09" w14:textId="77777777" w:rsidR="004D5709" w:rsidRDefault="004D5709" w:rsidP="00444577">
      <w:pPr>
        <w:jc w:val="both"/>
        <w:rPr>
          <w:rFonts w:cs="Arial"/>
          <w:b/>
          <w:bCs/>
          <w:szCs w:val="24"/>
          <w:lang w:eastAsia="ja-JP"/>
        </w:rPr>
      </w:pPr>
    </w:p>
    <w:p w14:paraId="01EF0D64" w14:textId="77777777" w:rsidR="004D5709" w:rsidRDefault="004D5709" w:rsidP="00444577">
      <w:pPr>
        <w:jc w:val="both"/>
        <w:rPr>
          <w:rFonts w:cs="Arial"/>
          <w:b/>
          <w:bCs/>
          <w:szCs w:val="24"/>
          <w:lang w:eastAsia="ja-JP"/>
        </w:rPr>
      </w:pPr>
    </w:p>
    <w:p w14:paraId="0DE1DD9D" w14:textId="69552165" w:rsidR="00444577" w:rsidRPr="004D5709" w:rsidRDefault="003C45B0" w:rsidP="004D5709">
      <w:pPr>
        <w:pStyle w:val="Ttulo2"/>
        <w:rPr>
          <w:rFonts w:ascii="Arial" w:hAnsi="Arial" w:cs="Arial"/>
        </w:rPr>
      </w:pPr>
      <w:bookmarkStart w:id="16" w:name="_Toc101970230"/>
      <w:r w:rsidRPr="004D5709">
        <w:rPr>
          <w:rFonts w:ascii="Arial" w:hAnsi="Arial" w:cs="Arial"/>
        </w:rPr>
        <w:lastRenderedPageBreak/>
        <w:t>Permisos Otorgados</w:t>
      </w:r>
      <w:bookmarkEnd w:id="16"/>
    </w:p>
    <w:p w14:paraId="2CFF7A99" w14:textId="09343F3B" w:rsidR="00444577" w:rsidRDefault="00444577" w:rsidP="00444577">
      <w:pPr>
        <w:jc w:val="both"/>
        <w:rPr>
          <w:rFonts w:cs="Arial"/>
          <w:szCs w:val="24"/>
          <w:lang w:eastAsia="ja-JP"/>
        </w:rPr>
      </w:pPr>
      <w:r w:rsidRPr="00042EA8">
        <w:rPr>
          <w:rFonts w:cs="Arial"/>
          <w:szCs w:val="24"/>
          <w:lang w:eastAsia="ja-JP"/>
        </w:rPr>
        <w:t xml:space="preserve">Se cuenta con el permiso de </w:t>
      </w:r>
      <w:r w:rsidRPr="00042EA8">
        <w:rPr>
          <w:rFonts w:cs="Arial"/>
          <w:b/>
          <w:bCs/>
          <w:szCs w:val="24"/>
          <w:lang w:eastAsia="ja-JP"/>
        </w:rPr>
        <w:t>concepción y vertimientos</w:t>
      </w:r>
      <w:r w:rsidRPr="00042EA8">
        <w:rPr>
          <w:rFonts w:cs="Arial"/>
          <w:szCs w:val="24"/>
          <w:lang w:eastAsia="ja-JP"/>
        </w:rPr>
        <w:t xml:space="preserve"> </w:t>
      </w:r>
      <w:r w:rsidRPr="00042EA8">
        <w:rPr>
          <w:rFonts w:cs="Arial"/>
          <w:b/>
          <w:bCs/>
          <w:szCs w:val="24"/>
          <w:lang w:eastAsia="ja-JP"/>
        </w:rPr>
        <w:t>de agua</w:t>
      </w:r>
      <w:r w:rsidRPr="00042EA8">
        <w:rPr>
          <w:rFonts w:cs="Arial"/>
          <w:szCs w:val="24"/>
          <w:lang w:eastAsia="ja-JP"/>
        </w:rPr>
        <w:t xml:space="preserve"> otorgados por </w:t>
      </w:r>
      <w:r w:rsidR="003C45B0" w:rsidRPr="00042EA8">
        <w:rPr>
          <w:rFonts w:cs="Arial"/>
          <w:szCs w:val="24"/>
          <w:lang w:eastAsia="ja-JP"/>
        </w:rPr>
        <w:t>CORPOAMAZONIA</w:t>
      </w:r>
      <w:r w:rsidRPr="00042EA8">
        <w:rPr>
          <w:rFonts w:cs="Arial"/>
          <w:szCs w:val="24"/>
          <w:lang w:eastAsia="ja-JP"/>
        </w:rPr>
        <w:t xml:space="preserve"> desde ya hace más de año y medio, a nombre del señor Víctor Gonzales quien es la persona que puso en comodato el predio donde la organización ejerce la piscicultura, cabe resaltar que Amerisan ejerce su actividad de forma colectiva y trabajando </w:t>
      </w:r>
      <w:r>
        <w:rPr>
          <w:rFonts w:cs="Arial"/>
          <w:szCs w:val="24"/>
          <w:lang w:eastAsia="ja-JP"/>
        </w:rPr>
        <w:t>como</w:t>
      </w:r>
      <w:r w:rsidRPr="00042EA8">
        <w:rPr>
          <w:rFonts w:cs="Arial"/>
          <w:szCs w:val="24"/>
          <w:lang w:eastAsia="ja-JP"/>
        </w:rPr>
        <w:t xml:space="preserve"> equipo</w:t>
      </w:r>
      <w:r>
        <w:rPr>
          <w:rFonts w:cs="Arial"/>
          <w:szCs w:val="24"/>
          <w:lang w:eastAsia="ja-JP"/>
        </w:rPr>
        <w:t>.</w:t>
      </w:r>
    </w:p>
    <w:p w14:paraId="600EF9A6" w14:textId="77777777" w:rsidR="00444577" w:rsidRDefault="00444577" w:rsidP="00444577">
      <w:pPr>
        <w:jc w:val="both"/>
        <w:rPr>
          <w:rFonts w:cs="Arial"/>
          <w:szCs w:val="24"/>
          <w:lang w:eastAsia="ja-JP"/>
        </w:rPr>
      </w:pPr>
      <w:r>
        <w:rPr>
          <w:rFonts w:cs="Arial"/>
          <w:szCs w:val="24"/>
          <w:lang w:eastAsia="ja-JP"/>
        </w:rPr>
        <w:t xml:space="preserve">También cuenta con el permiso emitido por la </w:t>
      </w:r>
      <w:r w:rsidRPr="00042EA8">
        <w:rPr>
          <w:rFonts w:cs="Arial"/>
          <w:b/>
          <w:bCs/>
          <w:szCs w:val="24"/>
          <w:lang w:eastAsia="ja-JP"/>
        </w:rPr>
        <w:t>AUNAD</w:t>
      </w:r>
      <w:r>
        <w:rPr>
          <w:rFonts w:cs="Arial"/>
          <w:szCs w:val="24"/>
          <w:lang w:eastAsia="ja-JP"/>
        </w:rPr>
        <w:t>, para la producción y comercialización de tilapia y cachama a nivel regional y nacional.</w:t>
      </w:r>
    </w:p>
    <w:p w14:paraId="5668DD07" w14:textId="2001EA2B" w:rsidR="00444577" w:rsidRPr="004D5709" w:rsidRDefault="003C45B0" w:rsidP="004D5709">
      <w:pPr>
        <w:pStyle w:val="Ttulo2"/>
        <w:rPr>
          <w:rFonts w:ascii="Arial" w:hAnsi="Arial" w:cs="Arial"/>
        </w:rPr>
      </w:pPr>
      <w:bookmarkStart w:id="17" w:name="_Toc101970231"/>
      <w:r w:rsidRPr="004D5709">
        <w:rPr>
          <w:rFonts w:ascii="Arial" w:hAnsi="Arial" w:cs="Arial"/>
        </w:rPr>
        <w:t>Espejos De Agua</w:t>
      </w:r>
      <w:bookmarkEnd w:id="17"/>
    </w:p>
    <w:p w14:paraId="0FF444BD" w14:textId="7D9AFFED" w:rsidR="00444577" w:rsidRDefault="00444577" w:rsidP="00444577">
      <w:pPr>
        <w:jc w:val="both"/>
        <w:rPr>
          <w:rFonts w:cs="Arial"/>
          <w:szCs w:val="24"/>
          <w:lang w:eastAsia="ja-JP"/>
        </w:rPr>
      </w:pPr>
      <w:r w:rsidRPr="00F73CD8">
        <w:rPr>
          <w:rFonts w:cs="Arial"/>
          <w:szCs w:val="24"/>
          <w:lang w:eastAsia="ja-JP"/>
        </w:rPr>
        <w:t xml:space="preserve">Se cuenta con un área aproximada de </w:t>
      </w:r>
      <w:r>
        <w:rPr>
          <w:rFonts w:cs="Arial"/>
          <w:szCs w:val="24"/>
          <w:lang w:eastAsia="ja-JP"/>
        </w:rPr>
        <w:t>2.50</w:t>
      </w:r>
      <w:r w:rsidRPr="00F73CD8">
        <w:rPr>
          <w:rFonts w:cs="Arial"/>
          <w:szCs w:val="24"/>
          <w:lang w:eastAsia="ja-JP"/>
        </w:rPr>
        <w:t>0 M2 de espejo de agua</w:t>
      </w:r>
      <w:r>
        <w:rPr>
          <w:rFonts w:cs="Arial"/>
          <w:szCs w:val="24"/>
          <w:lang w:eastAsia="ja-JP"/>
        </w:rPr>
        <w:t>,</w:t>
      </w:r>
      <w:r w:rsidRPr="00F73CD8">
        <w:rPr>
          <w:rFonts w:cs="Arial"/>
          <w:szCs w:val="24"/>
          <w:lang w:eastAsia="ja-JP"/>
        </w:rPr>
        <w:t xml:space="preserve"> registrados ante </w:t>
      </w:r>
      <w:r w:rsidR="00A414B4" w:rsidRPr="00F73CD8">
        <w:rPr>
          <w:rFonts w:cs="Arial"/>
          <w:szCs w:val="24"/>
          <w:lang w:eastAsia="ja-JP"/>
        </w:rPr>
        <w:t>CORPOAMAZONIA</w:t>
      </w:r>
      <w:r w:rsidRPr="00F73CD8">
        <w:rPr>
          <w:rFonts w:cs="Arial"/>
          <w:szCs w:val="24"/>
          <w:lang w:eastAsia="ja-JP"/>
        </w:rPr>
        <w:t>.</w:t>
      </w:r>
    </w:p>
    <w:p w14:paraId="4859F27F" w14:textId="2DD64A66" w:rsidR="00444577" w:rsidRPr="004D5709" w:rsidRDefault="004D5709" w:rsidP="004D5709">
      <w:pPr>
        <w:pStyle w:val="Ttulo2"/>
        <w:rPr>
          <w:rFonts w:ascii="Arial" w:hAnsi="Arial" w:cs="Arial"/>
        </w:rPr>
      </w:pPr>
      <w:bookmarkStart w:id="18" w:name="_Toc101970232"/>
      <w:r w:rsidRPr="004D5709">
        <w:rPr>
          <w:rFonts w:ascii="Arial" w:hAnsi="Arial" w:cs="Arial"/>
        </w:rPr>
        <w:t>Georreferenciación De</w:t>
      </w:r>
      <w:r w:rsidR="003C45B0" w:rsidRPr="004D5709">
        <w:rPr>
          <w:rFonts w:ascii="Arial" w:hAnsi="Arial" w:cs="Arial"/>
        </w:rPr>
        <w:t xml:space="preserve"> La Planta De Producción</w:t>
      </w:r>
      <w:bookmarkEnd w:id="18"/>
    </w:p>
    <w:p w14:paraId="74C98F40" w14:textId="77777777" w:rsidR="00444577" w:rsidRPr="004D5709" w:rsidRDefault="00444577" w:rsidP="002A1A27">
      <w:pPr>
        <w:rPr>
          <w:lang w:eastAsia="es-CO"/>
        </w:rPr>
      </w:pPr>
      <w:bookmarkStart w:id="19" w:name="_Toc101608094"/>
      <w:r w:rsidRPr="004D5709">
        <w:rPr>
          <w:lang w:eastAsia="es-CO"/>
        </w:rPr>
        <w:t>0°37'53.8"N 76°34'56.9"W</w:t>
      </w:r>
      <w:bookmarkEnd w:id="19"/>
    </w:p>
    <w:p w14:paraId="738974B8" w14:textId="77777777" w:rsidR="00444577" w:rsidRPr="002A1A27" w:rsidRDefault="00444577" w:rsidP="002A1A27">
      <w:pPr>
        <w:rPr>
          <w:lang w:eastAsia="es-CO"/>
        </w:rPr>
      </w:pPr>
      <w:bookmarkStart w:id="20" w:name="_Toc101608095"/>
      <w:r w:rsidRPr="002A1A27">
        <w:rPr>
          <w:lang w:eastAsia="es-CO"/>
        </w:rPr>
        <w:t>0.631613, -76.582479</w:t>
      </w:r>
      <w:bookmarkEnd w:id="20"/>
    </w:p>
    <w:p w14:paraId="7B4FBB63" w14:textId="5BEAB3B2" w:rsidR="00444577" w:rsidRDefault="00444577" w:rsidP="002A1A27">
      <w:pPr>
        <w:rPr>
          <w:lang w:eastAsia="ja-JP"/>
        </w:rPr>
      </w:pPr>
      <w:r w:rsidRPr="002A1A27">
        <w:rPr>
          <w:lang w:eastAsia="ja-JP"/>
        </w:rPr>
        <w:t>JCJ9+J2 San Pedro, Puerto Caicedo, Putumayo</w:t>
      </w:r>
    </w:p>
    <w:p w14:paraId="55FCA016" w14:textId="57963F76" w:rsidR="004C1D5B" w:rsidRDefault="004C1D5B" w:rsidP="002A1A27">
      <w:pPr>
        <w:rPr>
          <w:lang w:eastAsia="ja-JP"/>
        </w:rPr>
      </w:pPr>
    </w:p>
    <w:p w14:paraId="3A0D790B" w14:textId="067888AB" w:rsidR="004C1D5B" w:rsidRPr="00E124E0" w:rsidRDefault="004C1D5B" w:rsidP="004C1D5B">
      <w:pPr>
        <w:pStyle w:val="Descripcin"/>
        <w:rPr>
          <w:i w:val="0"/>
          <w:iCs w:val="0"/>
          <w:sz w:val="24"/>
          <w:szCs w:val="24"/>
          <w:lang w:eastAsia="ja-JP"/>
        </w:rPr>
      </w:pPr>
      <w:bookmarkStart w:id="21" w:name="_Toc101970191"/>
      <w:r w:rsidRPr="00E124E0">
        <w:rPr>
          <w:i w:val="0"/>
          <w:iCs w:val="0"/>
          <w:sz w:val="24"/>
          <w:szCs w:val="24"/>
        </w:rPr>
        <w:t xml:space="preserve">Figura </w:t>
      </w:r>
      <w:r w:rsidRPr="00E124E0">
        <w:rPr>
          <w:i w:val="0"/>
          <w:iCs w:val="0"/>
          <w:sz w:val="24"/>
          <w:szCs w:val="24"/>
        </w:rPr>
        <w:fldChar w:fldCharType="begin"/>
      </w:r>
      <w:r w:rsidRPr="00E124E0">
        <w:rPr>
          <w:i w:val="0"/>
          <w:iCs w:val="0"/>
          <w:sz w:val="24"/>
          <w:szCs w:val="24"/>
        </w:rPr>
        <w:instrText xml:space="preserve"> SEQ Figura \* ARABIC </w:instrText>
      </w:r>
      <w:r w:rsidRPr="00E124E0">
        <w:rPr>
          <w:i w:val="0"/>
          <w:iCs w:val="0"/>
          <w:sz w:val="24"/>
          <w:szCs w:val="24"/>
        </w:rPr>
        <w:fldChar w:fldCharType="separate"/>
      </w:r>
      <w:r w:rsidR="00E124E0">
        <w:rPr>
          <w:i w:val="0"/>
          <w:iCs w:val="0"/>
          <w:noProof/>
          <w:sz w:val="24"/>
          <w:szCs w:val="24"/>
        </w:rPr>
        <w:t>1</w:t>
      </w:r>
      <w:r w:rsidRPr="00E124E0">
        <w:rPr>
          <w:i w:val="0"/>
          <w:iCs w:val="0"/>
          <w:sz w:val="24"/>
          <w:szCs w:val="24"/>
        </w:rPr>
        <w:fldChar w:fldCharType="end"/>
      </w:r>
      <w:r w:rsidRPr="00E124E0">
        <w:rPr>
          <w:i w:val="0"/>
          <w:iCs w:val="0"/>
          <w:sz w:val="24"/>
          <w:szCs w:val="24"/>
        </w:rPr>
        <w:t>:</w:t>
      </w:r>
      <w:r w:rsidR="00E124E0" w:rsidRPr="00E124E0">
        <w:rPr>
          <w:i w:val="0"/>
          <w:iCs w:val="0"/>
          <w:sz w:val="24"/>
          <w:szCs w:val="24"/>
        </w:rPr>
        <w:t>Georreferenciación</w:t>
      </w:r>
      <w:r w:rsidRPr="00E124E0">
        <w:rPr>
          <w:i w:val="0"/>
          <w:iCs w:val="0"/>
          <w:sz w:val="24"/>
          <w:szCs w:val="24"/>
        </w:rPr>
        <w:t xml:space="preserve"> AMERISAN</w:t>
      </w:r>
      <w:bookmarkEnd w:id="21"/>
    </w:p>
    <w:p w14:paraId="3CD4D19B" w14:textId="1859A9FB" w:rsidR="00444577" w:rsidRDefault="00444577" w:rsidP="002A1A27">
      <w:pPr>
        <w:jc w:val="center"/>
        <w:rPr>
          <w:rFonts w:cs="Arial"/>
          <w:b/>
          <w:bCs/>
          <w:szCs w:val="24"/>
          <w:lang w:eastAsia="ja-JP"/>
        </w:rPr>
      </w:pPr>
      <w:r>
        <w:rPr>
          <w:rFonts w:cs="Arial"/>
          <w:b/>
          <w:bCs/>
          <w:noProof/>
          <w:szCs w:val="24"/>
        </w:rPr>
        <w:drawing>
          <wp:inline distT="0" distB="0" distL="0" distR="0" wp14:anchorId="2234A45C" wp14:editId="47AE8C57">
            <wp:extent cx="5186149" cy="262389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3423" cy="2627572"/>
                    </a:xfrm>
                    <a:prstGeom prst="rect">
                      <a:avLst/>
                    </a:prstGeom>
                    <a:noFill/>
                    <a:ln>
                      <a:noFill/>
                    </a:ln>
                  </pic:spPr>
                </pic:pic>
              </a:graphicData>
            </a:graphic>
          </wp:inline>
        </w:drawing>
      </w:r>
    </w:p>
    <w:p w14:paraId="42DAB0F0" w14:textId="1E83A8E8" w:rsidR="00E124E0" w:rsidRDefault="00E124E0" w:rsidP="00E124E0">
      <w:pPr>
        <w:rPr>
          <w:rFonts w:cs="Arial"/>
          <w:b/>
          <w:bCs/>
          <w:szCs w:val="24"/>
          <w:lang w:eastAsia="ja-JP"/>
        </w:rPr>
      </w:pPr>
      <w:r>
        <w:rPr>
          <w:rFonts w:cs="Arial"/>
          <w:b/>
          <w:bCs/>
          <w:szCs w:val="24"/>
          <w:lang w:eastAsia="ja-JP"/>
        </w:rPr>
        <w:t>Fuente: AMERISAN</w:t>
      </w:r>
    </w:p>
    <w:p w14:paraId="7E6DE473" w14:textId="1C19F41E" w:rsidR="00E124E0" w:rsidRPr="00E124E0" w:rsidRDefault="00E124E0" w:rsidP="00E124E0">
      <w:pPr>
        <w:pStyle w:val="Descripcin"/>
        <w:rPr>
          <w:rFonts w:cs="Arial"/>
          <w:b/>
          <w:bCs/>
          <w:i w:val="0"/>
          <w:iCs w:val="0"/>
          <w:color w:val="auto"/>
          <w:sz w:val="24"/>
          <w:szCs w:val="24"/>
          <w:lang w:eastAsia="ja-JP"/>
        </w:rPr>
      </w:pPr>
      <w:bookmarkStart w:id="22" w:name="_Toc101970192"/>
      <w:r w:rsidRPr="00E124E0">
        <w:rPr>
          <w:i w:val="0"/>
          <w:iCs w:val="0"/>
          <w:color w:val="auto"/>
          <w:sz w:val="24"/>
          <w:szCs w:val="24"/>
        </w:rPr>
        <w:lastRenderedPageBreak/>
        <w:t xml:space="preserve">Figura </w:t>
      </w:r>
      <w:r w:rsidRPr="00E124E0">
        <w:rPr>
          <w:i w:val="0"/>
          <w:iCs w:val="0"/>
          <w:color w:val="auto"/>
          <w:sz w:val="24"/>
          <w:szCs w:val="24"/>
        </w:rPr>
        <w:fldChar w:fldCharType="begin"/>
      </w:r>
      <w:r w:rsidRPr="00E124E0">
        <w:rPr>
          <w:i w:val="0"/>
          <w:iCs w:val="0"/>
          <w:color w:val="auto"/>
          <w:sz w:val="24"/>
          <w:szCs w:val="24"/>
        </w:rPr>
        <w:instrText xml:space="preserve"> SEQ Figura \* ARABIC </w:instrText>
      </w:r>
      <w:r w:rsidRPr="00E124E0">
        <w:rPr>
          <w:i w:val="0"/>
          <w:iCs w:val="0"/>
          <w:color w:val="auto"/>
          <w:sz w:val="24"/>
          <w:szCs w:val="24"/>
        </w:rPr>
        <w:fldChar w:fldCharType="separate"/>
      </w:r>
      <w:r>
        <w:rPr>
          <w:i w:val="0"/>
          <w:iCs w:val="0"/>
          <w:noProof/>
          <w:color w:val="auto"/>
          <w:sz w:val="24"/>
          <w:szCs w:val="24"/>
        </w:rPr>
        <w:t>2</w:t>
      </w:r>
      <w:r w:rsidRPr="00E124E0">
        <w:rPr>
          <w:i w:val="0"/>
          <w:iCs w:val="0"/>
          <w:color w:val="auto"/>
          <w:sz w:val="24"/>
          <w:szCs w:val="24"/>
        </w:rPr>
        <w:fldChar w:fldCharType="end"/>
      </w:r>
      <w:r w:rsidRPr="00E124E0">
        <w:rPr>
          <w:i w:val="0"/>
          <w:iCs w:val="0"/>
          <w:color w:val="auto"/>
          <w:sz w:val="24"/>
          <w:szCs w:val="24"/>
        </w:rPr>
        <w:t>: Estanques y paneles solares</w:t>
      </w:r>
      <w:bookmarkEnd w:id="22"/>
    </w:p>
    <w:p w14:paraId="47C0BE86" w14:textId="3BF38228" w:rsidR="00444577" w:rsidRDefault="005B4858" w:rsidP="005B4858">
      <w:pPr>
        <w:jc w:val="center"/>
      </w:pPr>
      <w:r>
        <w:rPr>
          <w:noProof/>
        </w:rPr>
        <w:drawing>
          <wp:inline distT="0" distB="0" distL="0" distR="0" wp14:anchorId="5F03CBD3" wp14:editId="46D1DFE2">
            <wp:extent cx="3466532" cy="25999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9178" cy="2609385"/>
                    </a:xfrm>
                    <a:prstGeom prst="rect">
                      <a:avLst/>
                    </a:prstGeom>
                    <a:noFill/>
                    <a:ln>
                      <a:noFill/>
                    </a:ln>
                  </pic:spPr>
                </pic:pic>
              </a:graphicData>
            </a:graphic>
          </wp:inline>
        </w:drawing>
      </w:r>
    </w:p>
    <w:p w14:paraId="4DDD1563" w14:textId="77911F58" w:rsidR="002A1A27" w:rsidRPr="00E124E0" w:rsidRDefault="00E124E0" w:rsidP="00E124E0">
      <w:pPr>
        <w:pStyle w:val="Descripcin"/>
        <w:rPr>
          <w:color w:val="auto"/>
          <w:sz w:val="24"/>
          <w:szCs w:val="24"/>
        </w:rPr>
      </w:pPr>
      <w:bookmarkStart w:id="23" w:name="_Toc101970193"/>
      <w:r w:rsidRPr="00E124E0">
        <w:rPr>
          <w:color w:val="auto"/>
          <w:sz w:val="24"/>
          <w:szCs w:val="24"/>
        </w:rPr>
        <w:t xml:space="preserve">Figura </w:t>
      </w:r>
      <w:r w:rsidRPr="00E124E0">
        <w:rPr>
          <w:color w:val="auto"/>
          <w:sz w:val="24"/>
          <w:szCs w:val="24"/>
        </w:rPr>
        <w:fldChar w:fldCharType="begin"/>
      </w:r>
      <w:r w:rsidRPr="00E124E0">
        <w:rPr>
          <w:color w:val="auto"/>
          <w:sz w:val="24"/>
          <w:szCs w:val="24"/>
        </w:rPr>
        <w:instrText xml:space="preserve"> SEQ Figura \* ARABIC </w:instrText>
      </w:r>
      <w:r w:rsidRPr="00E124E0">
        <w:rPr>
          <w:color w:val="auto"/>
          <w:sz w:val="24"/>
          <w:szCs w:val="24"/>
        </w:rPr>
        <w:fldChar w:fldCharType="separate"/>
      </w:r>
      <w:r>
        <w:rPr>
          <w:noProof/>
          <w:color w:val="auto"/>
          <w:sz w:val="24"/>
          <w:szCs w:val="24"/>
        </w:rPr>
        <w:t>3</w:t>
      </w:r>
      <w:r w:rsidRPr="00E124E0">
        <w:rPr>
          <w:color w:val="auto"/>
          <w:sz w:val="24"/>
          <w:szCs w:val="24"/>
        </w:rPr>
        <w:fldChar w:fldCharType="end"/>
      </w:r>
      <w:r w:rsidRPr="00E124E0">
        <w:rPr>
          <w:color w:val="auto"/>
          <w:sz w:val="24"/>
          <w:szCs w:val="24"/>
        </w:rPr>
        <w:t>:Estanques alevinos</w:t>
      </w:r>
      <w:bookmarkEnd w:id="23"/>
    </w:p>
    <w:p w14:paraId="7997B032" w14:textId="77777777" w:rsidR="00E124E0" w:rsidRDefault="00E124E0" w:rsidP="005B4858">
      <w:pPr>
        <w:jc w:val="center"/>
        <w:rPr>
          <w:b/>
          <w:bCs/>
          <w:noProof/>
        </w:rPr>
      </w:pPr>
    </w:p>
    <w:p w14:paraId="3EE59984" w14:textId="77777777" w:rsidR="00E124E0" w:rsidRDefault="00E124E0" w:rsidP="005B4858">
      <w:pPr>
        <w:jc w:val="center"/>
        <w:rPr>
          <w:b/>
          <w:bCs/>
          <w:noProof/>
        </w:rPr>
      </w:pPr>
    </w:p>
    <w:p w14:paraId="7B116DAA" w14:textId="093F3FB6" w:rsidR="005B4858" w:rsidRDefault="005B4858" w:rsidP="005B4858">
      <w:pPr>
        <w:jc w:val="center"/>
      </w:pPr>
      <w:r>
        <w:rPr>
          <w:b/>
          <w:bCs/>
          <w:noProof/>
        </w:rPr>
        <w:drawing>
          <wp:inline distT="0" distB="0" distL="0" distR="0" wp14:anchorId="7D04933C" wp14:editId="5203D12A">
            <wp:extent cx="2122227" cy="2829636"/>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224_1700418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5364" cy="2833819"/>
                    </a:xfrm>
                    <a:prstGeom prst="rect">
                      <a:avLst/>
                    </a:prstGeom>
                  </pic:spPr>
                </pic:pic>
              </a:graphicData>
            </a:graphic>
          </wp:inline>
        </w:drawing>
      </w:r>
    </w:p>
    <w:p w14:paraId="5A7BEC07" w14:textId="5F1AAA3F" w:rsidR="00E124E0" w:rsidRDefault="00E124E0" w:rsidP="005B4858">
      <w:pPr>
        <w:jc w:val="center"/>
      </w:pPr>
    </w:p>
    <w:p w14:paraId="1D022DB2" w14:textId="779FD456" w:rsidR="00E124E0" w:rsidRDefault="00E124E0" w:rsidP="005B4858">
      <w:pPr>
        <w:jc w:val="center"/>
      </w:pPr>
    </w:p>
    <w:p w14:paraId="49A1DCCE" w14:textId="61A0A486" w:rsidR="00E124E0" w:rsidRDefault="00E124E0" w:rsidP="005B4858">
      <w:pPr>
        <w:jc w:val="center"/>
      </w:pPr>
    </w:p>
    <w:p w14:paraId="6AD492C7" w14:textId="780FBDEC" w:rsidR="00E124E0" w:rsidRDefault="00E124E0" w:rsidP="005B4858">
      <w:pPr>
        <w:jc w:val="center"/>
      </w:pPr>
    </w:p>
    <w:p w14:paraId="0EF5FAA7" w14:textId="0D9D8C26" w:rsidR="00E124E0" w:rsidRDefault="00E124E0" w:rsidP="005B4858">
      <w:pPr>
        <w:jc w:val="center"/>
      </w:pPr>
    </w:p>
    <w:p w14:paraId="7016391C" w14:textId="015DFFA4" w:rsidR="00E124E0" w:rsidRPr="00E124E0" w:rsidRDefault="00E124E0" w:rsidP="00E124E0">
      <w:pPr>
        <w:pStyle w:val="Descripcin"/>
        <w:rPr>
          <w:color w:val="auto"/>
          <w:sz w:val="24"/>
          <w:szCs w:val="24"/>
        </w:rPr>
      </w:pPr>
      <w:bookmarkStart w:id="24" w:name="_Toc101970194"/>
      <w:r w:rsidRPr="00E124E0">
        <w:rPr>
          <w:color w:val="auto"/>
          <w:sz w:val="24"/>
          <w:szCs w:val="24"/>
        </w:rPr>
        <w:lastRenderedPageBreak/>
        <w:t xml:space="preserve">Figura </w:t>
      </w:r>
      <w:r w:rsidRPr="00E124E0">
        <w:rPr>
          <w:color w:val="auto"/>
          <w:sz w:val="24"/>
          <w:szCs w:val="24"/>
        </w:rPr>
        <w:fldChar w:fldCharType="begin"/>
      </w:r>
      <w:r w:rsidRPr="00E124E0">
        <w:rPr>
          <w:color w:val="auto"/>
          <w:sz w:val="24"/>
          <w:szCs w:val="24"/>
        </w:rPr>
        <w:instrText xml:space="preserve"> SEQ Figura \* ARABIC </w:instrText>
      </w:r>
      <w:r w:rsidRPr="00E124E0">
        <w:rPr>
          <w:color w:val="auto"/>
          <w:sz w:val="24"/>
          <w:szCs w:val="24"/>
        </w:rPr>
        <w:fldChar w:fldCharType="separate"/>
      </w:r>
      <w:r w:rsidRPr="00E124E0">
        <w:rPr>
          <w:noProof/>
          <w:color w:val="auto"/>
          <w:sz w:val="24"/>
          <w:szCs w:val="24"/>
        </w:rPr>
        <w:t>4</w:t>
      </w:r>
      <w:r w:rsidRPr="00E124E0">
        <w:rPr>
          <w:color w:val="auto"/>
          <w:sz w:val="24"/>
          <w:szCs w:val="24"/>
        </w:rPr>
        <w:fldChar w:fldCharType="end"/>
      </w:r>
      <w:r w:rsidRPr="00E124E0">
        <w:rPr>
          <w:color w:val="auto"/>
          <w:sz w:val="24"/>
          <w:szCs w:val="24"/>
        </w:rPr>
        <w:t>:Cuarto de equipos generación energía solar.</w:t>
      </w:r>
      <w:bookmarkEnd w:id="24"/>
    </w:p>
    <w:p w14:paraId="21F9C972" w14:textId="0E4ACE49" w:rsidR="00EF51EB" w:rsidRDefault="00EF51EB" w:rsidP="00EF51EB">
      <w:pPr>
        <w:jc w:val="center"/>
      </w:pPr>
      <w:r>
        <w:rPr>
          <w:noProof/>
        </w:rPr>
        <w:drawing>
          <wp:inline distT="0" distB="0" distL="0" distR="0" wp14:anchorId="19764D0F" wp14:editId="3094972B">
            <wp:extent cx="3186753" cy="23900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2630" cy="2394473"/>
                    </a:xfrm>
                    <a:prstGeom prst="rect">
                      <a:avLst/>
                    </a:prstGeom>
                    <a:noFill/>
                    <a:ln>
                      <a:noFill/>
                    </a:ln>
                  </pic:spPr>
                </pic:pic>
              </a:graphicData>
            </a:graphic>
          </wp:inline>
        </w:drawing>
      </w:r>
    </w:p>
    <w:p w14:paraId="1449268F" w14:textId="6F74F424" w:rsidR="009B57F7" w:rsidRPr="00A414B4" w:rsidRDefault="005B4858" w:rsidP="00A414B4">
      <w:pPr>
        <w:pStyle w:val="Ttulo2"/>
        <w:spacing w:line="360" w:lineRule="auto"/>
        <w:rPr>
          <w:rStyle w:val="s1"/>
          <w:rFonts w:ascii="Arial" w:hAnsi="Arial" w:cs="Arial"/>
          <w:b w:val="0"/>
          <w:bCs w:val="0"/>
          <w:szCs w:val="24"/>
          <w:bdr w:val="none" w:sz="0" w:space="0" w:color="auto" w:frame="1"/>
        </w:rPr>
      </w:pPr>
      <w:bookmarkStart w:id="25" w:name="_Toc101608096"/>
      <w:bookmarkStart w:id="26" w:name="_Toc101970233"/>
      <w:r w:rsidRPr="00A414B4">
        <w:rPr>
          <w:rFonts w:ascii="Arial" w:hAnsi="Arial" w:cs="Arial"/>
        </w:rPr>
        <w:t>Piscicultura con aireación</w:t>
      </w:r>
      <w:r w:rsidR="009B57F7" w:rsidRPr="00A414B4">
        <w:rPr>
          <w:rFonts w:ascii="Arial" w:hAnsi="Arial" w:cs="Arial"/>
        </w:rPr>
        <w:t xml:space="preserve"> cría de tilapia</w:t>
      </w:r>
      <w:r w:rsidRPr="00A414B4">
        <w:rPr>
          <w:rStyle w:val="s1"/>
          <w:b w:val="0"/>
          <w:bCs w:val="0"/>
          <w:szCs w:val="24"/>
          <w:bdr w:val="none" w:sz="0" w:space="0" w:color="auto" w:frame="1"/>
        </w:rPr>
        <w:t>:</w:t>
      </w:r>
      <w:r w:rsidR="009B57F7" w:rsidRPr="00A414B4">
        <w:rPr>
          <w:rStyle w:val="s1"/>
          <w:rFonts w:ascii="Arial" w:hAnsi="Arial" w:cs="Arial"/>
          <w:b w:val="0"/>
          <w:bCs w:val="0"/>
          <w:szCs w:val="24"/>
        </w:rPr>
        <w:t xml:space="preserve"> </w:t>
      </w:r>
      <w:r w:rsidR="009B57F7" w:rsidRPr="00A414B4">
        <w:rPr>
          <w:rStyle w:val="s1"/>
          <w:rFonts w:ascii="Arial" w:hAnsi="Arial" w:cs="Arial"/>
          <w:b w:val="0"/>
          <w:bCs w:val="0"/>
          <w:szCs w:val="24"/>
          <w:bdr w:val="none" w:sz="0" w:space="0" w:color="auto" w:frame="1"/>
        </w:rPr>
        <w:t>La cultura de la tilapia en tanque es una buena alternativa al estanque o el cultivo en jaulas, si no hay suficiente agua o la tierra no está disponible y la economía es favorable. La tilapia crece bien en altas densidades en el confinamiento de los tanques cuando la calidad del agua es buena y se mantiene.</w:t>
      </w:r>
      <w:bookmarkEnd w:id="25"/>
      <w:bookmarkEnd w:id="26"/>
    </w:p>
    <w:p w14:paraId="55590261" w14:textId="65A84285" w:rsidR="009B57F7" w:rsidRPr="009B57F7" w:rsidRDefault="009B57F7" w:rsidP="009B57F7">
      <w:pPr>
        <w:pStyle w:val="p1"/>
        <w:spacing w:before="0" w:beforeAutospacing="0" w:after="0" w:afterAutospacing="0" w:line="360" w:lineRule="auto"/>
        <w:jc w:val="both"/>
        <w:rPr>
          <w:rFonts w:ascii="Arial" w:hAnsi="Arial" w:cs="Arial"/>
        </w:rPr>
      </w:pPr>
      <w:r w:rsidRPr="009B57F7">
        <w:rPr>
          <w:rStyle w:val="s1"/>
          <w:rFonts w:ascii="Arial" w:hAnsi="Arial" w:cs="Arial"/>
          <w:bdr w:val="none" w:sz="0" w:space="0" w:color="auto" w:frame="1"/>
        </w:rPr>
        <w:t>Esto se logra mediante aireación y frecuente o continuo cambio del agua para renovar el suministro de oxígeno disuelto (OD) y eliminar desechos. Los sistemas de cultivo que descartan el agua después del uso se denominan de “Caudal Continuo” mientras que los sistemas de filtrado que reciclan el agua se hace referencia a ellos como “Sistemas de Recirculación”. (industria</w:t>
      </w:r>
      <w:r>
        <w:rPr>
          <w:rStyle w:val="s1"/>
          <w:rFonts w:ascii="Arial" w:hAnsi="Arial" w:cs="Arial"/>
          <w:bdr w:val="none" w:sz="0" w:space="0" w:color="auto" w:frame="1"/>
        </w:rPr>
        <w:t xml:space="preserve"> </w:t>
      </w:r>
      <w:r w:rsidRPr="009B57F7">
        <w:rPr>
          <w:rStyle w:val="s1"/>
          <w:rFonts w:ascii="Arial" w:hAnsi="Arial" w:cs="Arial"/>
          <w:bdr w:val="none" w:sz="0" w:space="0" w:color="auto" w:frame="1"/>
        </w:rPr>
        <w:t>acuícola, 2021).</w:t>
      </w:r>
    </w:p>
    <w:p w14:paraId="2E95E1F0" w14:textId="36FDEA89" w:rsidR="00EF51EB" w:rsidRPr="00A414B4" w:rsidRDefault="0086390D" w:rsidP="00A414B4">
      <w:pPr>
        <w:pStyle w:val="Ttulo2"/>
        <w:spacing w:line="360" w:lineRule="auto"/>
        <w:rPr>
          <w:rStyle w:val="s1"/>
          <w:rFonts w:ascii="Arial" w:hAnsi="Arial" w:cs="Arial"/>
          <w:b w:val="0"/>
          <w:bCs w:val="0"/>
          <w:szCs w:val="24"/>
          <w:bdr w:val="none" w:sz="0" w:space="0" w:color="auto" w:frame="1"/>
        </w:rPr>
      </w:pPr>
      <w:bookmarkStart w:id="27" w:name="_Toc101608097"/>
      <w:bookmarkStart w:id="28" w:name="_Toc101970234"/>
      <w:r w:rsidRPr="00A414B4">
        <w:rPr>
          <w:rFonts w:ascii="Arial" w:hAnsi="Arial" w:cs="Arial"/>
        </w:rPr>
        <w:t>Sistema de energía solar Hibrido:</w:t>
      </w:r>
      <w:r>
        <w:t xml:space="preserve"> </w:t>
      </w:r>
      <w:r w:rsidRPr="00A414B4">
        <w:rPr>
          <w:rStyle w:val="s1"/>
          <w:rFonts w:ascii="Arial" w:hAnsi="Arial" w:cs="Arial"/>
          <w:b w:val="0"/>
          <w:bCs w:val="0"/>
          <w:szCs w:val="24"/>
          <w:bdr w:val="none" w:sz="0" w:space="0" w:color="auto" w:frame="1"/>
        </w:rPr>
        <w:t xml:space="preserve">Un sistema fotovoltaico solar híbrido es una combinación de la tecnología de la energía solar y la Red </w:t>
      </w:r>
      <w:r w:rsidR="00EF51EB" w:rsidRPr="00A414B4">
        <w:rPr>
          <w:rStyle w:val="s1"/>
          <w:rFonts w:ascii="Arial" w:hAnsi="Arial" w:cs="Arial"/>
          <w:b w:val="0"/>
          <w:bCs w:val="0"/>
          <w:szCs w:val="24"/>
          <w:bdr w:val="none" w:sz="0" w:space="0" w:color="auto" w:frame="1"/>
        </w:rPr>
        <w:t>Eléctrica</w:t>
      </w:r>
      <w:r w:rsidRPr="00A414B4">
        <w:rPr>
          <w:rStyle w:val="s1"/>
          <w:rFonts w:ascii="Arial" w:hAnsi="Arial" w:cs="Arial"/>
          <w:b w:val="0"/>
          <w:bCs w:val="0"/>
          <w:szCs w:val="24"/>
          <w:bdr w:val="none" w:sz="0" w:space="0" w:color="auto" w:frame="1"/>
        </w:rPr>
        <w:t xml:space="preserve"> de forma de poder integrar de la mejor forma ambas fuentes de Energía.</w:t>
      </w:r>
      <w:bookmarkEnd w:id="27"/>
      <w:bookmarkEnd w:id="28"/>
    </w:p>
    <w:p w14:paraId="5056255C" w14:textId="10153FC8" w:rsidR="00EF51EB" w:rsidRDefault="0086390D" w:rsidP="009B57F7">
      <w:pPr>
        <w:rPr>
          <w:rStyle w:val="s1"/>
          <w:rFonts w:eastAsia="Times New Roman" w:cs="Arial"/>
          <w:szCs w:val="24"/>
          <w:bdr w:val="none" w:sz="0" w:space="0" w:color="auto" w:frame="1"/>
          <w:lang w:eastAsia="es-CO"/>
        </w:rPr>
      </w:pPr>
      <w:r w:rsidRPr="0086390D">
        <w:rPr>
          <w:rStyle w:val="s1"/>
          <w:rFonts w:eastAsia="Times New Roman" w:cs="Arial"/>
          <w:szCs w:val="24"/>
          <w:bdr w:val="none" w:sz="0" w:space="0" w:color="auto" w:frame="1"/>
          <w:lang w:eastAsia="es-CO"/>
        </w:rPr>
        <w:t>Si la energía producida a través de generadores fotovoltaicos es suficiente para el consumo de los hogares, el inversor se utiliza la energía fotovoltaica y la carga de los excedentes a la batería.</w:t>
      </w:r>
    </w:p>
    <w:p w14:paraId="309B10A8" w14:textId="77777777" w:rsidR="00A414B4" w:rsidRDefault="00A414B4" w:rsidP="009B57F7">
      <w:pPr>
        <w:rPr>
          <w:rStyle w:val="s1"/>
          <w:rFonts w:eastAsia="Times New Roman" w:cs="Arial"/>
          <w:szCs w:val="24"/>
          <w:bdr w:val="none" w:sz="0" w:space="0" w:color="auto" w:frame="1"/>
          <w:lang w:eastAsia="es-CO"/>
        </w:rPr>
      </w:pPr>
    </w:p>
    <w:p w14:paraId="2ED06CB0" w14:textId="22F51E60" w:rsidR="00EF51EB" w:rsidRDefault="0086390D" w:rsidP="009B57F7">
      <w:pPr>
        <w:rPr>
          <w:rStyle w:val="s1"/>
          <w:rFonts w:eastAsia="Times New Roman" w:cs="Arial"/>
          <w:szCs w:val="24"/>
          <w:bdr w:val="none" w:sz="0" w:space="0" w:color="auto" w:frame="1"/>
          <w:lang w:eastAsia="es-CO"/>
        </w:rPr>
      </w:pPr>
      <w:r w:rsidRPr="0086390D">
        <w:rPr>
          <w:rStyle w:val="s1"/>
          <w:rFonts w:eastAsia="Times New Roman" w:cs="Arial"/>
          <w:szCs w:val="24"/>
          <w:bdr w:val="none" w:sz="0" w:space="0" w:color="auto" w:frame="1"/>
          <w:lang w:eastAsia="es-CO"/>
        </w:rPr>
        <w:t>Del mismo modo, si el consumo es superior a la energía fotovoltaica, el inversor tomara la energía que le falta de la red pública.</w:t>
      </w:r>
    </w:p>
    <w:p w14:paraId="515B017A" w14:textId="7EAC3ADD" w:rsidR="005B4858" w:rsidRPr="0086390D" w:rsidRDefault="0086390D" w:rsidP="009B57F7">
      <w:pPr>
        <w:rPr>
          <w:rStyle w:val="s1"/>
          <w:rFonts w:eastAsia="Times New Roman"/>
          <w:bdr w:val="none" w:sz="0" w:space="0" w:color="auto" w:frame="1"/>
          <w:lang w:eastAsia="es-CO"/>
        </w:rPr>
      </w:pPr>
      <w:r w:rsidRPr="0086390D">
        <w:rPr>
          <w:rStyle w:val="s1"/>
          <w:rFonts w:eastAsia="Times New Roman" w:cs="Arial"/>
          <w:szCs w:val="24"/>
          <w:bdr w:val="none" w:sz="0" w:space="0" w:color="auto" w:frame="1"/>
          <w:lang w:eastAsia="es-CO"/>
        </w:rPr>
        <w:lastRenderedPageBreak/>
        <w:br/>
        <w:t>En ausencia de sol, el inversor, según el consumo de energía, usará la energía exclusivamente a partir de baterías o podrá tomar energía de la red pública.</w:t>
      </w:r>
      <w:r w:rsidR="00EF51EB">
        <w:rPr>
          <w:rStyle w:val="s1"/>
          <w:rFonts w:eastAsia="Times New Roman" w:cs="Arial"/>
          <w:szCs w:val="24"/>
          <w:bdr w:val="none" w:sz="0" w:space="0" w:color="auto" w:frame="1"/>
          <w:lang w:eastAsia="es-CO"/>
        </w:rPr>
        <w:t xml:space="preserve"> (Energías Inteligentes, 2015).</w:t>
      </w:r>
    </w:p>
    <w:p w14:paraId="42D18EEC" w14:textId="027BB901" w:rsidR="005B4858" w:rsidRPr="00A414B4" w:rsidRDefault="008C679F" w:rsidP="00A414B4">
      <w:pPr>
        <w:pStyle w:val="Ttulo2"/>
        <w:spacing w:line="360" w:lineRule="auto"/>
        <w:rPr>
          <w:rStyle w:val="s1"/>
          <w:rFonts w:ascii="Arial" w:hAnsi="Arial" w:cs="Arial"/>
          <w:b w:val="0"/>
          <w:bCs w:val="0"/>
          <w:szCs w:val="24"/>
          <w:bdr w:val="none" w:sz="0" w:space="0" w:color="auto" w:frame="1"/>
        </w:rPr>
      </w:pPr>
      <w:bookmarkStart w:id="29" w:name="_Toc101970235"/>
      <w:r w:rsidRPr="00A414B4">
        <w:rPr>
          <w:rFonts w:ascii="Arial" w:hAnsi="Arial" w:cs="Arial"/>
        </w:rPr>
        <w:t>Evaluación expost de los proyectos:</w:t>
      </w:r>
      <w:r>
        <w:t xml:space="preserve"> </w:t>
      </w:r>
      <w:r w:rsidRPr="00A414B4">
        <w:rPr>
          <w:rStyle w:val="s1"/>
          <w:rFonts w:ascii="Arial" w:hAnsi="Arial" w:cs="Arial"/>
          <w:b w:val="0"/>
          <w:bCs w:val="0"/>
          <w:szCs w:val="24"/>
          <w:bdr w:val="none" w:sz="0" w:space="0" w:color="auto" w:frame="1"/>
        </w:rPr>
        <w:t>Análisis de impacto en el largo plazo al final del horizonte de evaluación del proyecto para medir cómo este contribuye en largo plazo a la solución de las problemáticas percibidas en un sector determinado. Esta corresponde a una evaluación de impacto que usualmente se realiza a nivel de políticas y por tanto, el proyecto se constituye en insumo para la misma. (DNP, 2018).</w:t>
      </w:r>
      <w:bookmarkEnd w:id="29"/>
    </w:p>
    <w:p w14:paraId="06782247" w14:textId="1CB2AFE7" w:rsidR="005B4858" w:rsidRPr="00A414B4" w:rsidRDefault="003C45B0" w:rsidP="00A414B4">
      <w:pPr>
        <w:pStyle w:val="Ttulo2"/>
        <w:spacing w:line="360" w:lineRule="auto"/>
        <w:rPr>
          <w:rFonts w:ascii="Arial" w:hAnsi="Arial" w:cs="Arial"/>
          <w:b w:val="0"/>
          <w:bCs w:val="0"/>
        </w:rPr>
      </w:pPr>
      <w:bookmarkStart w:id="30" w:name="_Toc101970236"/>
      <w:r w:rsidRPr="00A414B4">
        <w:rPr>
          <w:rFonts w:ascii="Arial" w:hAnsi="Arial" w:cs="Arial"/>
        </w:rPr>
        <w:t>Evaluación ex-Post:</w:t>
      </w:r>
      <w:r w:rsidR="00227588" w:rsidRPr="00A414B4">
        <w:rPr>
          <w:rFonts w:ascii="Arial" w:hAnsi="Arial" w:cs="Arial"/>
        </w:rPr>
        <w:t xml:space="preserve"> </w:t>
      </w:r>
      <w:r w:rsidR="00227588" w:rsidRPr="00A414B4">
        <w:rPr>
          <w:rFonts w:ascii="Arial" w:hAnsi="Arial" w:cs="Arial"/>
          <w:b w:val="0"/>
          <w:bCs w:val="0"/>
        </w:rPr>
        <w:t>Según el ILPES (1999, p. 302) “El análisis expost constituye, junto con el monitoreo, uno de los principales instrumentos de capacitación de las instituciones, mediante el mecanismo de la retroalimentación”. Pero infortunadamente, la falta de evaluación ex–post en los proyectos de la región está relacionada con:</w:t>
      </w:r>
      <w:bookmarkEnd w:id="30"/>
    </w:p>
    <w:p w14:paraId="6FCBB7F1" w14:textId="3A094422" w:rsidR="00227588" w:rsidRDefault="00227588" w:rsidP="005B4858">
      <w:r>
        <w:t>La falta de una cultura con respecto al análisis y administración de proyectos. La ausencia de análisis y evaluaciones expost de los proyectos no permite a las administraciones locales generar un conocimiento que pueda ser transferido a los restantes organismos locales o regionales encargados de los proyectos. Esto transforma cada proyecto en un proyecto único lo que requiere que se realice la inversión en la organización evaluadora que se pierde una vez finalizado el proyecto (p. 303).</w:t>
      </w:r>
    </w:p>
    <w:p w14:paraId="15226740" w14:textId="3E0AF4F4" w:rsidR="008E6C9B" w:rsidRPr="002A1A27" w:rsidRDefault="008E6C9B" w:rsidP="002A1A27">
      <w:pPr>
        <w:pStyle w:val="Ttulo2"/>
        <w:rPr>
          <w:rFonts w:ascii="Arial" w:hAnsi="Arial" w:cs="Arial"/>
        </w:rPr>
      </w:pPr>
      <w:bookmarkStart w:id="31" w:name="_Toc101970237"/>
      <w:r w:rsidRPr="002A1A27">
        <w:rPr>
          <w:rFonts w:ascii="Arial" w:hAnsi="Arial" w:cs="Arial"/>
        </w:rPr>
        <w:t>Marco Legal</w:t>
      </w:r>
      <w:bookmarkEnd w:id="31"/>
    </w:p>
    <w:p w14:paraId="28034CB2" w14:textId="182041DC" w:rsidR="008E6C9B" w:rsidRPr="008E6C9B" w:rsidRDefault="008E6C9B" w:rsidP="008E6C9B">
      <w:pPr>
        <w:pStyle w:val="NormalWeb"/>
        <w:shd w:val="clear" w:color="auto" w:fill="FFFFFF"/>
        <w:spacing w:before="0" w:beforeAutospacing="0" w:after="0" w:afterAutospacing="0" w:line="360" w:lineRule="auto"/>
        <w:textAlignment w:val="baseline"/>
        <w:rPr>
          <w:rFonts w:ascii="Arial" w:eastAsiaTheme="minorHAnsi" w:hAnsi="Arial" w:cstheme="minorBidi"/>
          <w:szCs w:val="22"/>
          <w:lang w:eastAsia="en-US"/>
        </w:rPr>
      </w:pPr>
      <w:hyperlink r:id="rId12" w:tgtFrame="_blank" w:history="1">
        <w:r w:rsidRPr="008E6C9B">
          <w:rPr>
            <w:rFonts w:ascii="Arial" w:eastAsiaTheme="minorHAnsi" w:hAnsi="Arial" w:cstheme="minorBidi"/>
            <w:b/>
            <w:bCs/>
            <w:szCs w:val="22"/>
            <w:lang w:eastAsia="en-US"/>
          </w:rPr>
          <w:t>Incentivos Tributarios Energías Renovables (FNCER) En Colombia: Marco Legal Y Normativo</w:t>
        </w:r>
      </w:hyperlink>
      <w:r>
        <w:rPr>
          <w:rFonts w:ascii="Arial" w:eastAsiaTheme="minorHAnsi" w:hAnsi="Arial" w:cstheme="minorBidi"/>
          <w:szCs w:val="22"/>
          <w:lang w:eastAsia="en-US"/>
        </w:rPr>
        <w:t xml:space="preserve">: </w:t>
      </w:r>
      <w:r w:rsidRPr="008E6C9B">
        <w:rPr>
          <w:rFonts w:ascii="Arial" w:eastAsiaTheme="minorHAnsi" w:hAnsi="Arial" w:cstheme="minorBidi"/>
          <w:szCs w:val="22"/>
          <w:lang w:eastAsia="en-US"/>
        </w:rPr>
        <w:t>A la fecha el Gobierno y las entidades delegadas por la Ley para su reglamentación han expedido las siguientes normas</w:t>
      </w:r>
      <w:r>
        <w:rPr>
          <w:rFonts w:ascii="Arial" w:eastAsiaTheme="minorHAnsi" w:hAnsi="Arial" w:cstheme="minorBidi"/>
          <w:szCs w:val="22"/>
          <w:lang w:eastAsia="en-US"/>
        </w:rPr>
        <w:t xml:space="preserve"> (Hernández J.2019)</w:t>
      </w:r>
      <w:r w:rsidRPr="008E6C9B">
        <w:rPr>
          <w:rFonts w:ascii="Arial" w:eastAsiaTheme="minorHAnsi" w:hAnsi="Arial" w:cstheme="minorBidi"/>
          <w:szCs w:val="22"/>
          <w:lang w:eastAsia="en-US"/>
        </w:rPr>
        <w:t>: </w:t>
      </w:r>
    </w:p>
    <w:p w14:paraId="21A22354" w14:textId="77777777" w:rsidR="008E6C9B" w:rsidRPr="008E6C9B" w:rsidRDefault="008E6C9B" w:rsidP="008E6C9B">
      <w:pPr>
        <w:pStyle w:val="NormalWeb"/>
        <w:shd w:val="clear" w:color="auto" w:fill="FFFFFF"/>
        <w:spacing w:before="0" w:beforeAutospacing="0" w:after="0" w:afterAutospacing="0" w:line="360" w:lineRule="auto"/>
        <w:textAlignment w:val="baseline"/>
        <w:rPr>
          <w:rFonts w:ascii="Arial" w:eastAsiaTheme="minorHAnsi" w:hAnsi="Arial" w:cstheme="minorBidi"/>
          <w:szCs w:val="22"/>
          <w:lang w:eastAsia="en-US"/>
        </w:rPr>
      </w:pPr>
      <w:r w:rsidRPr="008E6C9B">
        <w:rPr>
          <w:rFonts w:ascii="Arial" w:eastAsiaTheme="minorHAnsi" w:hAnsi="Arial" w:cstheme="minorBidi"/>
          <w:szCs w:val="22"/>
          <w:lang w:eastAsia="en-US"/>
        </w:rPr>
        <w:t> </w:t>
      </w:r>
    </w:p>
    <w:p w14:paraId="64321F1C" w14:textId="77777777" w:rsidR="008E6C9B" w:rsidRPr="008E6C9B" w:rsidRDefault="008E6C9B" w:rsidP="008E6C9B">
      <w:pPr>
        <w:numPr>
          <w:ilvl w:val="0"/>
          <w:numId w:val="18"/>
        </w:numPr>
        <w:ind w:left="1095"/>
        <w:jc w:val="both"/>
        <w:textAlignment w:val="baseline"/>
      </w:pPr>
      <w:r w:rsidRPr="008E6C9B">
        <w:t>Decreto 2492 de 2014 “Por el cual se adoptan disposiciones en materia de implementación de mecanismos de respuesta de la demanda”.</w:t>
      </w:r>
    </w:p>
    <w:p w14:paraId="71E06DF4" w14:textId="77777777" w:rsidR="008E6C9B" w:rsidRPr="008E6C9B" w:rsidRDefault="008E6C9B" w:rsidP="008E6C9B">
      <w:pPr>
        <w:numPr>
          <w:ilvl w:val="0"/>
          <w:numId w:val="18"/>
        </w:numPr>
        <w:ind w:left="1095"/>
        <w:jc w:val="both"/>
        <w:textAlignment w:val="baseline"/>
      </w:pPr>
      <w:r w:rsidRPr="008E6C9B">
        <w:lastRenderedPageBreak/>
        <w:t>Decreto 2469 de 2014 “Por el cual se establecen los lineamientos de política energética en materia de entrega de excedentes de autogeneración”</w:t>
      </w:r>
    </w:p>
    <w:p w14:paraId="49E7225A" w14:textId="77777777" w:rsidR="008E6C9B" w:rsidRPr="008E6C9B" w:rsidRDefault="008E6C9B" w:rsidP="008E6C9B">
      <w:pPr>
        <w:numPr>
          <w:ilvl w:val="0"/>
          <w:numId w:val="18"/>
        </w:numPr>
        <w:ind w:left="1095"/>
        <w:jc w:val="both"/>
        <w:textAlignment w:val="baseline"/>
      </w:pPr>
      <w:r w:rsidRPr="008E6C9B">
        <w:t>Decreto 2143 de 2015 “Por el cual se adiciona el Decreto Único Reglamentario del Sector Administrativo de Minas y Energía, 1073 de 2015, en lo relacionado con la definición de los lineamientos para la aplicación de los incentivos establecidos en el Capítulo III de la Ley 1715 de 2014.”</w:t>
      </w:r>
    </w:p>
    <w:p w14:paraId="431DA226" w14:textId="77777777" w:rsidR="008E6C9B" w:rsidRPr="008E6C9B" w:rsidRDefault="008E6C9B" w:rsidP="008E6C9B">
      <w:pPr>
        <w:numPr>
          <w:ilvl w:val="0"/>
          <w:numId w:val="18"/>
        </w:numPr>
        <w:ind w:left="1095"/>
        <w:jc w:val="both"/>
        <w:textAlignment w:val="baseline"/>
      </w:pPr>
      <w:r w:rsidRPr="008E6C9B">
        <w:t>Resolución UPME 0281 de 2015 “Por la cual se define el límite máximo de potencia de la autogeneración a pequeña escala”</w:t>
      </w:r>
    </w:p>
    <w:p w14:paraId="62E26245" w14:textId="77777777" w:rsidR="008E6C9B" w:rsidRPr="008E6C9B" w:rsidRDefault="008E6C9B" w:rsidP="008E6C9B">
      <w:pPr>
        <w:numPr>
          <w:ilvl w:val="0"/>
          <w:numId w:val="18"/>
        </w:numPr>
        <w:ind w:left="1095"/>
        <w:jc w:val="both"/>
        <w:textAlignment w:val="baseline"/>
      </w:pPr>
      <w:r w:rsidRPr="008E6C9B">
        <w:t>Resolución CREG 024 de 2015 “Por la cual se regula la actividad de autogeneración a gran escala en el Sistema Interconectado Nacional (SIN)”.</w:t>
      </w:r>
    </w:p>
    <w:p w14:paraId="21E0E26F" w14:textId="77777777" w:rsidR="008E6C9B" w:rsidRPr="008E6C9B" w:rsidRDefault="008E6C9B" w:rsidP="008E6C9B">
      <w:pPr>
        <w:numPr>
          <w:ilvl w:val="0"/>
          <w:numId w:val="18"/>
        </w:numPr>
        <w:ind w:left="1095"/>
        <w:jc w:val="both"/>
        <w:textAlignment w:val="baseline"/>
      </w:pPr>
      <w:r w:rsidRPr="008E6C9B">
        <w:t>Decreto 1623 de 2015 “Por el cual se modifica y adiciona el Decreto 1073 de 2015, en lo que respecta al establecimiento de los lineamientos de política para la expansión de la cobertura del servicio de energía eléctrica en el Sistema Interconectado Nacional y en las Zonas No Interconectadas”</w:t>
      </w:r>
    </w:p>
    <w:p w14:paraId="4B5B8F58" w14:textId="77777777" w:rsidR="008E6C9B" w:rsidRPr="008E6C9B" w:rsidRDefault="008E6C9B" w:rsidP="008E6C9B">
      <w:pPr>
        <w:numPr>
          <w:ilvl w:val="0"/>
          <w:numId w:val="18"/>
        </w:numPr>
        <w:ind w:left="1095"/>
        <w:jc w:val="both"/>
        <w:textAlignment w:val="baseline"/>
      </w:pPr>
      <w:r w:rsidRPr="008E6C9B">
        <w:t>Resolución Ministerio de Ambiente 1312 de 11 agosto de 2016 “Por la cual se adoptan los términos de referencia para la elaboración del Estudio de Impacto Ambiental – EIA, requerido para el trámite de la licencia ambiental de proyectos de uso de fuentes de energía eólica continental y se toman otras determinaciones”.</w:t>
      </w:r>
    </w:p>
    <w:p w14:paraId="129706B4" w14:textId="77777777" w:rsidR="008E6C9B" w:rsidRPr="008E6C9B" w:rsidRDefault="008E6C9B" w:rsidP="008E6C9B">
      <w:pPr>
        <w:numPr>
          <w:ilvl w:val="0"/>
          <w:numId w:val="18"/>
        </w:numPr>
        <w:ind w:left="1095"/>
        <w:jc w:val="both"/>
        <w:textAlignment w:val="baseline"/>
      </w:pPr>
      <w:r w:rsidRPr="008E6C9B">
        <w:t>Resolución Ministerio de Ambiente 1283 de 8 agosto de 2016 “Por la cual se establece el procedimiento y requisitos para la expedición de la certificación de beneficio ambiental por nuevas inversiones en proyectos de fuentes no convencionales de energías renovables – FNCER y gestión eficiente de la energía, para obtener los beneficios tributarios de que tratan los artículos 11, 12, 13 y 14 de la Ley 1715 de 2014 y se adoptan otras determinaciones”</w:t>
      </w:r>
    </w:p>
    <w:p w14:paraId="46E8D1CD" w14:textId="77777777" w:rsidR="008E6C9B" w:rsidRPr="008E6C9B" w:rsidRDefault="008E6C9B" w:rsidP="008E6C9B">
      <w:pPr>
        <w:numPr>
          <w:ilvl w:val="0"/>
          <w:numId w:val="18"/>
        </w:numPr>
        <w:ind w:left="1095"/>
        <w:jc w:val="both"/>
        <w:textAlignment w:val="baseline"/>
      </w:pPr>
      <w:r w:rsidRPr="008E6C9B">
        <w:t>Decreto 348 de 2017 “Por el cual se adiciona el Decreto 1073 de 2015, en lo que respecta al establecimiento de los lineamientos de política pública en materia de gestión eficiente de la energía y entrega de excedentes de autogeneración a pequeña escala”.</w:t>
      </w:r>
    </w:p>
    <w:p w14:paraId="6CC577F7" w14:textId="77777777" w:rsidR="008E6C9B" w:rsidRPr="008E6C9B" w:rsidRDefault="008E6C9B" w:rsidP="008E6C9B">
      <w:pPr>
        <w:numPr>
          <w:ilvl w:val="0"/>
          <w:numId w:val="18"/>
        </w:numPr>
        <w:ind w:left="1095"/>
        <w:jc w:val="both"/>
        <w:textAlignment w:val="baseline"/>
      </w:pPr>
      <w:r w:rsidRPr="008E6C9B">
        <w:t>Resolución Ministerio de Ambiente 1988 de 2017. PAI 2017 – PROURE (Programas para Exclusión IVA) </w:t>
      </w:r>
    </w:p>
    <w:p w14:paraId="6E983E68" w14:textId="77777777" w:rsidR="008E6C9B" w:rsidRPr="008E6C9B" w:rsidRDefault="008E6C9B" w:rsidP="008E6C9B">
      <w:pPr>
        <w:numPr>
          <w:ilvl w:val="0"/>
          <w:numId w:val="18"/>
        </w:numPr>
        <w:ind w:left="1095"/>
        <w:jc w:val="both"/>
        <w:textAlignment w:val="baseline"/>
      </w:pPr>
      <w:r w:rsidRPr="008E6C9B">
        <w:lastRenderedPageBreak/>
        <w:t>Resolución UPME 585 de 2017 (Procedimiento ante UPME Exclusión de IVA)</w:t>
      </w:r>
    </w:p>
    <w:p w14:paraId="619F0966" w14:textId="77777777" w:rsidR="008E6C9B" w:rsidRPr="008E6C9B" w:rsidRDefault="008E6C9B" w:rsidP="008E6C9B">
      <w:pPr>
        <w:numPr>
          <w:ilvl w:val="0"/>
          <w:numId w:val="18"/>
        </w:numPr>
        <w:ind w:left="1095"/>
        <w:jc w:val="both"/>
        <w:textAlignment w:val="baseline"/>
      </w:pPr>
      <w:r w:rsidRPr="008E6C9B">
        <w:t>Resolución Ministerio de Ambiente 2000 de 2017 (Procedimiento ante ANLA para exclusión de IVA)</w:t>
      </w:r>
    </w:p>
    <w:p w14:paraId="2D38845E" w14:textId="77777777" w:rsidR="008E6C9B" w:rsidRPr="008E6C9B" w:rsidRDefault="008E6C9B" w:rsidP="008E6C9B">
      <w:pPr>
        <w:numPr>
          <w:ilvl w:val="0"/>
          <w:numId w:val="18"/>
        </w:numPr>
        <w:ind w:left="1095"/>
        <w:jc w:val="both"/>
        <w:textAlignment w:val="baseline"/>
      </w:pPr>
      <w:hyperlink r:id="rId13" w:tgtFrame="_blank" w:history="1">
        <w:r w:rsidRPr="008E6C9B">
          <w:t>Decreto 1543 de 2017 </w:t>
        </w:r>
      </w:hyperlink>
      <w:r w:rsidRPr="008E6C9B">
        <w:t>“Por el cual se reglamenta el Fondo de Energías No Convencionales y Gestión Eficiente de la Energía, Fenoge”</w:t>
      </w:r>
    </w:p>
    <w:p w14:paraId="6C3ADCB8" w14:textId="77777777" w:rsidR="008E6C9B" w:rsidRPr="008E6C9B" w:rsidRDefault="008E6C9B" w:rsidP="008E6C9B">
      <w:pPr>
        <w:numPr>
          <w:ilvl w:val="0"/>
          <w:numId w:val="18"/>
        </w:numPr>
        <w:ind w:left="1095"/>
        <w:jc w:val="both"/>
        <w:textAlignment w:val="baseline"/>
      </w:pPr>
      <w:hyperlink r:id="rId14" w:tgtFrame="_blank" w:history="1">
        <w:r w:rsidRPr="008E6C9B">
          <w:t>Resolución CREG 167 de 2017 </w:t>
        </w:r>
      </w:hyperlink>
      <w:r w:rsidRPr="008E6C9B">
        <w:t>“Por la cual se define la metodología para determinar la energía firme de plantas eólicas”</w:t>
      </w:r>
    </w:p>
    <w:p w14:paraId="29325F21" w14:textId="77777777" w:rsidR="008E6C9B" w:rsidRPr="008E6C9B" w:rsidRDefault="008E6C9B" w:rsidP="008E6C9B">
      <w:pPr>
        <w:numPr>
          <w:ilvl w:val="0"/>
          <w:numId w:val="18"/>
        </w:numPr>
        <w:ind w:left="1095"/>
        <w:jc w:val="both"/>
        <w:textAlignment w:val="baseline"/>
      </w:pPr>
      <w:hyperlink r:id="rId15" w:tgtFrame="_blank" w:history="1">
        <w:r w:rsidRPr="008E6C9B">
          <w:t>Resolución CREG 201 de 2017 </w:t>
        </w:r>
      </w:hyperlink>
      <w:r w:rsidRPr="008E6C9B">
        <w:t>“Por la cual se modifica la Resolución CREG 243 de 2016, que define la metodología para determinar la energía firme para el Cargo por Confiabilidad, ENFICC, de plantas solares fotovoltaicas”</w:t>
      </w:r>
    </w:p>
    <w:p w14:paraId="0C783834" w14:textId="77777777" w:rsidR="008E6C9B" w:rsidRPr="008E6C9B" w:rsidRDefault="008E6C9B" w:rsidP="008E6C9B">
      <w:pPr>
        <w:numPr>
          <w:ilvl w:val="0"/>
          <w:numId w:val="18"/>
        </w:numPr>
        <w:ind w:left="1095"/>
        <w:jc w:val="both"/>
        <w:textAlignment w:val="baseline"/>
      </w:pPr>
      <w:hyperlink r:id="rId16" w:tgtFrame="_blank" w:history="1">
        <w:r w:rsidRPr="008E6C9B">
          <w:t>Decreto 570 de 2018 </w:t>
        </w:r>
      </w:hyperlink>
      <w:r w:rsidRPr="008E6C9B">
        <w:t>“Por el cual se adiciona el Decreto Único Reglamentario del Sector Administrativo de Minas y Energía, 1073 de 2015, en lo relacionado con los lineamientos de política pública para la contratación a largo plazo de proyectos de generación de energía eléctrica y se dictan otras disposiciones”</w:t>
      </w:r>
    </w:p>
    <w:p w14:paraId="7B10D3BE" w14:textId="77777777" w:rsidR="008E6C9B" w:rsidRPr="008E6C9B" w:rsidRDefault="008E6C9B" w:rsidP="008E6C9B">
      <w:pPr>
        <w:numPr>
          <w:ilvl w:val="0"/>
          <w:numId w:val="18"/>
        </w:numPr>
        <w:ind w:left="1095"/>
        <w:jc w:val="both"/>
        <w:textAlignment w:val="baseline"/>
      </w:pPr>
      <w:hyperlink r:id="rId17" w:tgtFrame="_blank" w:history="1">
        <w:r w:rsidRPr="008E6C9B">
          <w:t>Resolución CREG 015 de 2018 </w:t>
        </w:r>
      </w:hyperlink>
      <w:r w:rsidRPr="008E6C9B">
        <w:t>“Por la cual se establece la metodología para la remuneración de la actividad de distribución de energía eléctrica en el Sistema Interconectado Nacional”. </w:t>
      </w:r>
      <w:r w:rsidRPr="008E6C9B">
        <w:rPr>
          <w:i/>
          <w:iCs/>
        </w:rPr>
        <w:t>Ver capitulo 10 para metodología de cálculo del servicio de respaldo.</w:t>
      </w:r>
    </w:p>
    <w:p w14:paraId="4F980A59" w14:textId="77777777" w:rsidR="008E6C9B" w:rsidRPr="008E6C9B" w:rsidRDefault="008E6C9B" w:rsidP="008E6C9B">
      <w:pPr>
        <w:numPr>
          <w:ilvl w:val="0"/>
          <w:numId w:val="18"/>
        </w:numPr>
        <w:ind w:left="1095"/>
        <w:jc w:val="both"/>
        <w:textAlignment w:val="baseline"/>
      </w:pPr>
      <w:hyperlink r:id="rId18" w:tgtFrame="_blank" w:history="1">
        <w:r w:rsidRPr="008E6C9B">
          <w:t>Resolución CREG 030 de 2018 </w:t>
        </w:r>
      </w:hyperlink>
      <w:r w:rsidRPr="008E6C9B">
        <w:t>“Por la cual se regulan las actividades de autogeneración a pequeña escala y de generación distribuida en el Sistema Interconectado Nacional”</w:t>
      </w:r>
    </w:p>
    <w:p w14:paraId="16D1C895" w14:textId="77777777" w:rsidR="008E6C9B" w:rsidRPr="008E6C9B" w:rsidRDefault="008E6C9B" w:rsidP="008E6C9B">
      <w:pPr>
        <w:numPr>
          <w:ilvl w:val="0"/>
          <w:numId w:val="18"/>
        </w:numPr>
        <w:ind w:left="1095"/>
        <w:jc w:val="both"/>
        <w:textAlignment w:val="baseline"/>
      </w:pPr>
      <w:hyperlink r:id="rId19" w:tgtFrame="_blank" w:history="1">
        <w:r w:rsidRPr="008E6C9B">
          <w:t>Resolución CREG 038 de 2018</w:t>
        </w:r>
      </w:hyperlink>
      <w:r w:rsidRPr="008E6C9B">
        <w:t> “Por la cual se regula la actividad de autogeneración en las zonas no interconectadas y se dictan algunas disposiciones sobre la generación distribuida en las zonas no interconectadas”</w:t>
      </w:r>
    </w:p>
    <w:p w14:paraId="0908C437" w14:textId="77777777" w:rsidR="008E6C9B" w:rsidRPr="008E6C9B" w:rsidRDefault="008E6C9B" w:rsidP="008E6C9B">
      <w:pPr>
        <w:pStyle w:val="NormalWeb"/>
        <w:numPr>
          <w:ilvl w:val="0"/>
          <w:numId w:val="18"/>
        </w:numPr>
        <w:spacing w:before="0" w:beforeAutospacing="0" w:after="0" w:afterAutospacing="0" w:line="360" w:lineRule="auto"/>
        <w:ind w:left="1095"/>
        <w:jc w:val="both"/>
        <w:textAlignment w:val="baseline"/>
        <w:rPr>
          <w:rFonts w:ascii="Arial" w:eastAsiaTheme="minorHAnsi" w:hAnsi="Arial" w:cstheme="minorBidi"/>
          <w:szCs w:val="22"/>
          <w:lang w:eastAsia="en-US"/>
        </w:rPr>
      </w:pPr>
      <w:r w:rsidRPr="008E6C9B">
        <w:rPr>
          <w:rFonts w:ascii="Arial" w:eastAsiaTheme="minorHAnsi" w:hAnsi="Arial" w:cstheme="minorBidi"/>
          <w:szCs w:val="22"/>
          <w:lang w:eastAsia="en-US"/>
        </w:rPr>
        <w:t>Ley 1955 del 25 de mayo de 2019 “Por el cual se expide el Plan Nacional de Desarrollo 2018 – 2022. “Pacto por Colombia, pacto por equidad””. El artículo 174 modifica el artículo 11 de la Ley 1715 de 2014.</w:t>
      </w:r>
    </w:p>
    <w:p w14:paraId="305C1B6B" w14:textId="77777777" w:rsidR="008E6C9B" w:rsidRPr="008E6C9B" w:rsidRDefault="008E6C9B" w:rsidP="008E6C9B">
      <w:pPr>
        <w:pStyle w:val="NormalWeb"/>
        <w:numPr>
          <w:ilvl w:val="0"/>
          <w:numId w:val="18"/>
        </w:numPr>
        <w:spacing w:before="0" w:beforeAutospacing="0" w:after="0" w:afterAutospacing="0" w:line="360" w:lineRule="auto"/>
        <w:ind w:left="1095"/>
        <w:jc w:val="both"/>
        <w:textAlignment w:val="baseline"/>
        <w:rPr>
          <w:rFonts w:ascii="Arial" w:eastAsiaTheme="minorHAnsi" w:hAnsi="Arial" w:cstheme="minorBidi"/>
          <w:szCs w:val="22"/>
          <w:lang w:eastAsia="en-US"/>
        </w:rPr>
      </w:pPr>
      <w:hyperlink r:id="rId20" w:tgtFrame="_blank" w:history="1">
        <w:r w:rsidRPr="008E6C9B">
          <w:rPr>
            <w:rFonts w:eastAsiaTheme="minorHAnsi" w:cstheme="minorBidi"/>
            <w:szCs w:val="22"/>
            <w:lang w:eastAsia="en-US"/>
          </w:rPr>
          <w:t>Decreto 829 de 2020</w:t>
        </w:r>
      </w:hyperlink>
      <w:r w:rsidRPr="008E6C9B">
        <w:rPr>
          <w:rFonts w:ascii="Arial" w:eastAsiaTheme="minorHAnsi" w:hAnsi="Arial" w:cstheme="minorBidi"/>
          <w:szCs w:val="22"/>
          <w:lang w:eastAsia="en-US"/>
        </w:rPr>
        <w:t xml:space="preserve">, “Por el cual se reglamentan los artículos 11, 12, 13 y 14 de la Ley 1715 de 2014, se modifica y adiciona el Decreto número 1625 de 2016, Único Reglamentario en Materia Tributaria y se derogan algunos </w:t>
      </w:r>
      <w:r w:rsidRPr="008E6C9B">
        <w:rPr>
          <w:rFonts w:ascii="Arial" w:eastAsiaTheme="minorHAnsi" w:hAnsi="Arial" w:cstheme="minorBidi"/>
          <w:szCs w:val="22"/>
          <w:lang w:eastAsia="en-US"/>
        </w:rPr>
        <w:lastRenderedPageBreak/>
        <w:t>artículos del Decreto número 1073, Único Reglamentario del Sector Administrativo de Minas y Energía” </w:t>
      </w:r>
    </w:p>
    <w:p w14:paraId="58949C81" w14:textId="77777777" w:rsidR="008E6C9B" w:rsidRPr="008E6C9B" w:rsidRDefault="008E6C9B" w:rsidP="008E6C9B">
      <w:pPr>
        <w:pStyle w:val="NormalWeb"/>
        <w:numPr>
          <w:ilvl w:val="0"/>
          <w:numId w:val="18"/>
        </w:numPr>
        <w:spacing w:before="0" w:beforeAutospacing="0" w:after="0" w:afterAutospacing="0" w:line="360" w:lineRule="auto"/>
        <w:ind w:left="1095"/>
        <w:jc w:val="both"/>
        <w:textAlignment w:val="baseline"/>
        <w:rPr>
          <w:rFonts w:ascii="Arial" w:eastAsiaTheme="minorHAnsi" w:hAnsi="Arial" w:cstheme="minorBidi"/>
          <w:szCs w:val="22"/>
          <w:lang w:eastAsia="en-US"/>
        </w:rPr>
      </w:pPr>
      <w:hyperlink r:id="rId21" w:tgtFrame="_blank" w:history="1">
        <w:r w:rsidRPr="008E6C9B">
          <w:rPr>
            <w:rFonts w:eastAsiaTheme="minorHAnsi" w:cstheme="minorBidi"/>
            <w:szCs w:val="22"/>
            <w:lang w:eastAsia="en-US"/>
          </w:rPr>
          <w:t>Resolución UPME 203 de 2020</w:t>
        </w:r>
      </w:hyperlink>
      <w:r w:rsidRPr="008E6C9B">
        <w:rPr>
          <w:rFonts w:ascii="Arial" w:eastAsiaTheme="minorHAnsi" w:hAnsi="Arial" w:cstheme="minorBidi"/>
          <w:szCs w:val="22"/>
          <w:lang w:eastAsia="en-US"/>
        </w:rPr>
        <w:t> “Por la cual se establecen los requisitos y el procedimiento para acceder a los beneficios tributarios en inversiones en investigación, desarrollo o producción de energía a partir de Fuentes no Convencionales de Energía -FNCE” </w:t>
      </w:r>
    </w:p>
    <w:p w14:paraId="4564185F" w14:textId="77777777" w:rsidR="008E6C9B" w:rsidRDefault="008E6C9B" w:rsidP="005B4858"/>
    <w:p w14:paraId="48E121F3" w14:textId="7FE035A6" w:rsidR="00227588" w:rsidRDefault="00227588" w:rsidP="005B4858"/>
    <w:p w14:paraId="0BE001A4" w14:textId="5C33069C" w:rsidR="005B4858" w:rsidRDefault="005B4858" w:rsidP="005B4858"/>
    <w:p w14:paraId="17ED4B6F" w14:textId="0573981A" w:rsidR="00DE7255" w:rsidRDefault="00DE7255" w:rsidP="005B4858"/>
    <w:p w14:paraId="7C2C7D15" w14:textId="77777777" w:rsidR="00DE7255" w:rsidRDefault="00DE7255" w:rsidP="005B4858">
      <w:pPr>
        <w:sectPr w:rsidR="00DE7255" w:rsidSect="000869C6">
          <w:headerReference w:type="default" r:id="rId22"/>
          <w:pgSz w:w="12240" w:h="15840" w:code="1"/>
          <w:pgMar w:top="1440" w:right="1440" w:bottom="1440" w:left="1440" w:header="567" w:footer="567" w:gutter="0"/>
          <w:cols w:space="708"/>
          <w:docGrid w:linePitch="360"/>
        </w:sectPr>
      </w:pPr>
    </w:p>
    <w:p w14:paraId="3E9EC874" w14:textId="5189A56C" w:rsidR="00DE7255" w:rsidRPr="002A1A27" w:rsidRDefault="004B367C" w:rsidP="002A1A27">
      <w:pPr>
        <w:pStyle w:val="Ttulo2"/>
        <w:rPr>
          <w:rFonts w:ascii="Arial" w:hAnsi="Arial" w:cs="Arial"/>
        </w:rPr>
      </w:pPr>
      <w:bookmarkStart w:id="32" w:name="_Toc101970238"/>
      <w:r w:rsidRPr="002A1A27">
        <w:rPr>
          <w:rFonts w:ascii="Arial" w:hAnsi="Arial" w:cs="Arial"/>
        </w:rPr>
        <w:lastRenderedPageBreak/>
        <w:t>Estado del Arte</w:t>
      </w:r>
      <w:bookmarkEnd w:id="32"/>
    </w:p>
    <w:p w14:paraId="069E30FF" w14:textId="4D32A001" w:rsidR="00D821B0" w:rsidRDefault="00D821B0" w:rsidP="00D821B0">
      <w:pPr>
        <w:jc w:val="both"/>
        <w:rPr>
          <w:rFonts w:cs="Arial"/>
          <w:szCs w:val="24"/>
          <w:lang w:val="es-ES"/>
        </w:rPr>
      </w:pPr>
      <w:r>
        <w:rPr>
          <w:rFonts w:cs="Arial"/>
          <w:szCs w:val="24"/>
          <w:lang w:val="es-ES"/>
        </w:rPr>
        <w:t>E</w:t>
      </w:r>
      <w:r>
        <w:rPr>
          <w:rFonts w:cs="Arial"/>
          <w:szCs w:val="24"/>
          <w:lang w:val="es-ES"/>
        </w:rPr>
        <w:t xml:space="preserve">n la Tabla </w:t>
      </w:r>
      <w:r w:rsidR="002A1A27">
        <w:rPr>
          <w:rFonts w:cs="Arial"/>
          <w:szCs w:val="24"/>
          <w:lang w:val="es-ES"/>
        </w:rPr>
        <w:t>1</w:t>
      </w:r>
      <w:r>
        <w:rPr>
          <w:rFonts w:cs="Arial"/>
          <w:szCs w:val="24"/>
          <w:lang w:val="es-ES"/>
        </w:rPr>
        <w:t xml:space="preserve">, se </w:t>
      </w:r>
      <w:r>
        <w:rPr>
          <w:rFonts w:cs="Arial"/>
          <w:szCs w:val="24"/>
          <w:lang w:val="es-ES"/>
        </w:rPr>
        <w:t>relaciona</w:t>
      </w:r>
      <w:r>
        <w:rPr>
          <w:rFonts w:cs="Arial"/>
          <w:szCs w:val="24"/>
          <w:lang w:val="es-ES"/>
        </w:rPr>
        <w:t xml:space="preserve"> las palabras claves</w:t>
      </w:r>
      <w:r>
        <w:rPr>
          <w:rFonts w:cs="Arial"/>
          <w:szCs w:val="24"/>
          <w:lang w:val="es-ES"/>
        </w:rPr>
        <w:t xml:space="preserve">, </w:t>
      </w:r>
      <w:r>
        <w:rPr>
          <w:rFonts w:cs="Arial"/>
          <w:szCs w:val="24"/>
          <w:lang w:val="es-ES"/>
        </w:rPr>
        <w:t>la</w:t>
      </w:r>
      <w:r>
        <w:rPr>
          <w:rFonts w:cs="Arial"/>
          <w:szCs w:val="24"/>
          <w:lang w:val="es-ES"/>
        </w:rPr>
        <w:t>s</w:t>
      </w:r>
      <w:r>
        <w:rPr>
          <w:rFonts w:cs="Arial"/>
          <w:szCs w:val="24"/>
          <w:lang w:val="es-ES"/>
        </w:rPr>
        <w:t xml:space="preserve"> fuente</w:t>
      </w:r>
      <w:r>
        <w:rPr>
          <w:rFonts w:cs="Arial"/>
          <w:szCs w:val="24"/>
          <w:lang w:val="es-ES"/>
        </w:rPr>
        <w:t>s</w:t>
      </w:r>
      <w:r>
        <w:rPr>
          <w:rFonts w:cs="Arial"/>
          <w:szCs w:val="24"/>
          <w:lang w:val="es-ES"/>
        </w:rPr>
        <w:t>, la idea central, los autores y las citas más importantes del proyecto.</w:t>
      </w:r>
    </w:p>
    <w:p w14:paraId="333CE237" w14:textId="6AC68A40" w:rsidR="000E3D6F" w:rsidRPr="000E3D6F" w:rsidRDefault="000E3D6F" w:rsidP="000E3D6F">
      <w:pPr>
        <w:pStyle w:val="Descripcin"/>
        <w:rPr>
          <w:rFonts w:cs="Arial"/>
          <w:i w:val="0"/>
          <w:iCs w:val="0"/>
          <w:color w:val="auto"/>
          <w:sz w:val="24"/>
          <w:szCs w:val="24"/>
          <w:lang w:val="es-ES"/>
        </w:rPr>
      </w:pPr>
      <w:bookmarkStart w:id="33" w:name="_Toc101970149"/>
      <w:r w:rsidRPr="000E3D6F">
        <w:rPr>
          <w:i w:val="0"/>
          <w:iCs w:val="0"/>
          <w:color w:val="auto"/>
          <w:sz w:val="24"/>
          <w:szCs w:val="24"/>
        </w:rPr>
        <w:t xml:space="preserve">Tabla </w:t>
      </w:r>
      <w:r w:rsidRPr="000E3D6F">
        <w:rPr>
          <w:i w:val="0"/>
          <w:iCs w:val="0"/>
          <w:color w:val="auto"/>
          <w:sz w:val="24"/>
          <w:szCs w:val="24"/>
        </w:rPr>
        <w:fldChar w:fldCharType="begin"/>
      </w:r>
      <w:r w:rsidRPr="000E3D6F">
        <w:rPr>
          <w:i w:val="0"/>
          <w:iCs w:val="0"/>
          <w:color w:val="auto"/>
          <w:sz w:val="24"/>
          <w:szCs w:val="24"/>
        </w:rPr>
        <w:instrText xml:space="preserve"> SEQ Tabla \* ARABIC </w:instrText>
      </w:r>
      <w:r w:rsidRPr="000E3D6F">
        <w:rPr>
          <w:i w:val="0"/>
          <w:iCs w:val="0"/>
          <w:color w:val="auto"/>
          <w:sz w:val="24"/>
          <w:szCs w:val="24"/>
        </w:rPr>
        <w:fldChar w:fldCharType="separate"/>
      </w:r>
      <w:r w:rsidRPr="000E3D6F">
        <w:rPr>
          <w:i w:val="0"/>
          <w:iCs w:val="0"/>
          <w:noProof/>
          <w:color w:val="auto"/>
          <w:sz w:val="24"/>
          <w:szCs w:val="24"/>
        </w:rPr>
        <w:t>1</w:t>
      </w:r>
      <w:r w:rsidRPr="000E3D6F">
        <w:rPr>
          <w:i w:val="0"/>
          <w:iCs w:val="0"/>
          <w:color w:val="auto"/>
          <w:sz w:val="24"/>
          <w:szCs w:val="24"/>
        </w:rPr>
        <w:fldChar w:fldCharType="end"/>
      </w:r>
      <w:r w:rsidRPr="000E3D6F">
        <w:rPr>
          <w:i w:val="0"/>
          <w:iCs w:val="0"/>
          <w:color w:val="auto"/>
          <w:sz w:val="24"/>
          <w:szCs w:val="24"/>
        </w:rPr>
        <w:t>: Estado de arte</w:t>
      </w:r>
      <w:bookmarkEnd w:id="33"/>
    </w:p>
    <w:tbl>
      <w:tblPr>
        <w:tblW w:w="0" w:type="auto"/>
        <w:jc w:val="center"/>
        <w:tblLayout w:type="fixed"/>
        <w:tblCellMar>
          <w:left w:w="70" w:type="dxa"/>
          <w:right w:w="70" w:type="dxa"/>
        </w:tblCellMar>
        <w:tblLook w:val="04A0" w:firstRow="1" w:lastRow="0" w:firstColumn="1" w:lastColumn="0" w:noHBand="0" w:noVBand="1"/>
      </w:tblPr>
      <w:tblGrid>
        <w:gridCol w:w="749"/>
        <w:gridCol w:w="2696"/>
        <w:gridCol w:w="1512"/>
        <w:gridCol w:w="1275"/>
        <w:gridCol w:w="1727"/>
        <w:gridCol w:w="3518"/>
      </w:tblGrid>
      <w:tr w:rsidR="00D4728C" w:rsidRPr="00D821B0" w14:paraId="377D8208" w14:textId="77777777" w:rsidTr="00D821B0">
        <w:trPr>
          <w:trHeight w:val="873"/>
          <w:tblHeader/>
          <w:jc w:val="center"/>
        </w:trPr>
        <w:tc>
          <w:tcPr>
            <w:tcW w:w="74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3208C99C" w14:textId="77777777" w:rsidR="00D4728C" w:rsidRPr="00D821B0" w:rsidRDefault="00D4728C">
            <w:pPr>
              <w:spacing w:line="240" w:lineRule="auto"/>
              <w:jc w:val="center"/>
              <w:rPr>
                <w:rFonts w:eastAsia="Times New Roman" w:cs="Arial"/>
                <w:b/>
                <w:bCs/>
                <w:color w:val="000000"/>
                <w:sz w:val="14"/>
                <w:szCs w:val="14"/>
                <w:lang w:eastAsia="es-CO"/>
              </w:rPr>
            </w:pPr>
            <w:r w:rsidRPr="00D821B0">
              <w:rPr>
                <w:rFonts w:eastAsia="Times New Roman" w:cs="Arial"/>
                <w:b/>
                <w:bCs/>
                <w:color w:val="000000"/>
                <w:sz w:val="14"/>
                <w:szCs w:val="14"/>
                <w:lang w:eastAsia="es-CO"/>
              </w:rPr>
              <w:t xml:space="preserve">FUENTE </w:t>
            </w:r>
          </w:p>
        </w:tc>
        <w:tc>
          <w:tcPr>
            <w:tcW w:w="269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62B2224" w14:textId="77777777" w:rsidR="00D4728C" w:rsidRPr="00D821B0" w:rsidRDefault="00D4728C">
            <w:pPr>
              <w:spacing w:line="240" w:lineRule="auto"/>
              <w:jc w:val="center"/>
              <w:rPr>
                <w:rFonts w:eastAsia="Times New Roman" w:cs="Arial"/>
                <w:b/>
                <w:bCs/>
                <w:color w:val="000000"/>
                <w:sz w:val="14"/>
                <w:szCs w:val="14"/>
                <w:lang w:eastAsia="es-CO"/>
              </w:rPr>
            </w:pPr>
            <w:r w:rsidRPr="00D821B0">
              <w:rPr>
                <w:rFonts w:eastAsia="Times New Roman" w:cs="Arial"/>
                <w:b/>
                <w:bCs/>
                <w:color w:val="000000"/>
                <w:sz w:val="14"/>
                <w:szCs w:val="14"/>
                <w:lang w:eastAsia="es-CO"/>
              </w:rPr>
              <w:t xml:space="preserve">CUATRO PALABRAS CLAVES DEL TEXTO </w:t>
            </w:r>
          </w:p>
        </w:tc>
        <w:tc>
          <w:tcPr>
            <w:tcW w:w="1512"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FC988F6" w14:textId="77777777" w:rsidR="00D4728C" w:rsidRPr="00D821B0" w:rsidRDefault="00D4728C">
            <w:pPr>
              <w:spacing w:line="240" w:lineRule="auto"/>
              <w:jc w:val="center"/>
              <w:rPr>
                <w:rFonts w:eastAsia="Times New Roman" w:cs="Arial"/>
                <w:b/>
                <w:bCs/>
                <w:color w:val="000000"/>
                <w:sz w:val="14"/>
                <w:szCs w:val="14"/>
                <w:lang w:eastAsia="es-CO"/>
              </w:rPr>
            </w:pPr>
            <w:r w:rsidRPr="00D821B0">
              <w:rPr>
                <w:rFonts w:eastAsia="Times New Roman" w:cs="Arial"/>
                <w:b/>
                <w:bCs/>
                <w:color w:val="000000"/>
                <w:sz w:val="14"/>
                <w:szCs w:val="14"/>
                <w:lang w:eastAsia="es-CO"/>
              </w:rPr>
              <w:t xml:space="preserve">IDEA CENTRAL DEL TEXTO EN UNA ORACIÓN </w:t>
            </w:r>
          </w:p>
        </w:tc>
        <w:tc>
          <w:tcPr>
            <w:tcW w:w="1275"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4197FC97" w14:textId="77777777" w:rsidR="00D4728C" w:rsidRPr="00D821B0" w:rsidRDefault="00D4728C">
            <w:pPr>
              <w:spacing w:line="240" w:lineRule="auto"/>
              <w:jc w:val="center"/>
              <w:rPr>
                <w:rFonts w:eastAsia="Times New Roman" w:cs="Arial"/>
                <w:b/>
                <w:bCs/>
                <w:color w:val="000000"/>
                <w:sz w:val="14"/>
                <w:szCs w:val="14"/>
                <w:lang w:eastAsia="es-CO"/>
              </w:rPr>
            </w:pPr>
            <w:r w:rsidRPr="00D821B0">
              <w:rPr>
                <w:rFonts w:eastAsia="Times New Roman" w:cs="Arial"/>
                <w:b/>
                <w:bCs/>
                <w:color w:val="000000"/>
                <w:sz w:val="14"/>
                <w:szCs w:val="14"/>
                <w:lang w:eastAsia="es-CO"/>
              </w:rPr>
              <w:t>¿ESTE AUTOR APORTA A MI PROBLEMA DE INVESTIGACIÓN? ¿Por qué?</w:t>
            </w:r>
          </w:p>
        </w:tc>
        <w:tc>
          <w:tcPr>
            <w:tcW w:w="1727"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EC201AC" w14:textId="77777777" w:rsidR="00D4728C" w:rsidRPr="00D821B0" w:rsidRDefault="00D4728C">
            <w:pPr>
              <w:spacing w:line="240" w:lineRule="auto"/>
              <w:jc w:val="center"/>
              <w:rPr>
                <w:rFonts w:eastAsia="Times New Roman" w:cs="Arial"/>
                <w:b/>
                <w:bCs/>
                <w:color w:val="000000"/>
                <w:sz w:val="14"/>
                <w:szCs w:val="14"/>
                <w:lang w:eastAsia="es-CO"/>
              </w:rPr>
            </w:pPr>
            <w:r w:rsidRPr="00D821B0">
              <w:rPr>
                <w:rFonts w:eastAsia="Times New Roman" w:cs="Arial"/>
                <w:b/>
                <w:bCs/>
                <w:color w:val="000000"/>
                <w:sz w:val="14"/>
                <w:szCs w:val="14"/>
                <w:lang w:eastAsia="es-CO"/>
              </w:rPr>
              <w:t xml:space="preserve">TRES AUTORES USADOR POR EL AUTOR FUENTE </w:t>
            </w:r>
          </w:p>
        </w:tc>
        <w:tc>
          <w:tcPr>
            <w:tcW w:w="3518"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3C714FF" w14:textId="77777777" w:rsidR="00D4728C" w:rsidRPr="00D821B0" w:rsidRDefault="00D4728C">
            <w:pPr>
              <w:spacing w:line="240" w:lineRule="auto"/>
              <w:jc w:val="center"/>
              <w:rPr>
                <w:rFonts w:eastAsia="Times New Roman" w:cs="Arial"/>
                <w:b/>
                <w:bCs/>
                <w:color w:val="000000"/>
                <w:sz w:val="14"/>
                <w:szCs w:val="14"/>
                <w:lang w:eastAsia="es-CO"/>
              </w:rPr>
            </w:pPr>
            <w:r w:rsidRPr="00D821B0">
              <w:rPr>
                <w:rFonts w:eastAsia="Times New Roman" w:cs="Arial"/>
                <w:b/>
                <w:bCs/>
                <w:color w:val="000000"/>
                <w:sz w:val="14"/>
                <w:szCs w:val="14"/>
                <w:lang w:eastAsia="es-CO"/>
              </w:rPr>
              <w:t xml:space="preserve">TRES CITAS IMPORTANTES DE LA FUENTE </w:t>
            </w:r>
          </w:p>
        </w:tc>
      </w:tr>
      <w:tr w:rsidR="00D4728C" w14:paraId="1B9932D1" w14:textId="77777777" w:rsidTr="00D4728C">
        <w:trPr>
          <w:trHeight w:val="2970"/>
          <w:jc w:val="center"/>
        </w:trPr>
        <w:tc>
          <w:tcPr>
            <w:tcW w:w="74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F24F6F" w14:textId="77777777" w:rsidR="00D4728C" w:rsidRPr="006D1D8A" w:rsidRDefault="00D4728C">
            <w:pPr>
              <w:spacing w:line="240" w:lineRule="auto"/>
              <w:jc w:val="center"/>
              <w:rPr>
                <w:rFonts w:eastAsia="Times New Roman" w:cs="Arial"/>
                <w:b/>
                <w:bCs/>
                <w:color w:val="000000"/>
                <w:sz w:val="14"/>
                <w:szCs w:val="14"/>
                <w:lang w:eastAsia="es-CO"/>
              </w:rPr>
            </w:pPr>
            <w:r w:rsidRPr="006D1D8A">
              <w:rPr>
                <w:rFonts w:eastAsia="Times New Roman" w:cs="Arial"/>
                <w:b/>
                <w:bCs/>
                <w:color w:val="000000"/>
                <w:sz w:val="14"/>
                <w:szCs w:val="14"/>
                <w:lang w:eastAsia="es-CO"/>
              </w:rPr>
              <w:t>FUENTE 1</w:t>
            </w:r>
          </w:p>
        </w:tc>
        <w:tc>
          <w:tcPr>
            <w:tcW w:w="2696" w:type="dxa"/>
            <w:tcBorders>
              <w:top w:val="nil"/>
              <w:left w:val="nil"/>
              <w:bottom w:val="single" w:sz="4" w:space="0" w:color="auto"/>
              <w:right w:val="single" w:sz="4" w:space="0" w:color="auto"/>
            </w:tcBorders>
            <w:shd w:val="clear" w:color="auto" w:fill="FFFFFF" w:themeFill="background1"/>
            <w:vAlign w:val="center"/>
            <w:hideMark/>
          </w:tcPr>
          <w:p w14:paraId="3EDE500F" w14:textId="30A0E02D" w:rsidR="00D4728C" w:rsidRDefault="004B0342" w:rsidP="00093FA2">
            <w:pPr>
              <w:spacing w:line="240" w:lineRule="auto"/>
              <w:rPr>
                <w:rFonts w:eastAsia="Times New Roman" w:cs="Arial"/>
                <w:color w:val="000000"/>
                <w:sz w:val="16"/>
                <w:szCs w:val="16"/>
                <w:lang w:eastAsia="es-CO"/>
              </w:rPr>
            </w:pPr>
            <w:r>
              <w:rPr>
                <w:rFonts w:eastAsia="Times New Roman" w:cs="Arial"/>
                <w:color w:val="000000"/>
                <w:sz w:val="16"/>
                <w:szCs w:val="16"/>
                <w:lang w:eastAsia="es-CO"/>
              </w:rPr>
              <w:t xml:space="preserve">INCENTIVOS TRIBUTARIOS ENERGIAS RENOVABLES, </w:t>
            </w:r>
            <w:r w:rsidR="00093FA2">
              <w:rPr>
                <w:rFonts w:eastAsia="Times New Roman" w:cs="Arial"/>
                <w:color w:val="000000"/>
                <w:sz w:val="16"/>
                <w:szCs w:val="16"/>
                <w:lang w:eastAsia="es-CO"/>
              </w:rPr>
              <w:t>NORMA.</w:t>
            </w:r>
          </w:p>
        </w:tc>
        <w:tc>
          <w:tcPr>
            <w:tcW w:w="1512" w:type="dxa"/>
            <w:tcBorders>
              <w:top w:val="nil"/>
              <w:left w:val="nil"/>
              <w:bottom w:val="single" w:sz="4" w:space="0" w:color="auto"/>
              <w:right w:val="single" w:sz="4" w:space="0" w:color="auto"/>
            </w:tcBorders>
            <w:shd w:val="clear" w:color="auto" w:fill="FFFFFF" w:themeFill="background1"/>
            <w:vAlign w:val="center"/>
            <w:hideMark/>
          </w:tcPr>
          <w:p w14:paraId="71B21727" w14:textId="74520E5B" w:rsidR="00D4728C" w:rsidRDefault="004B0342">
            <w:pPr>
              <w:spacing w:line="240" w:lineRule="auto"/>
              <w:jc w:val="both"/>
              <w:rPr>
                <w:rFonts w:eastAsia="Times New Roman" w:cs="Arial"/>
                <w:color w:val="000000"/>
                <w:sz w:val="16"/>
                <w:szCs w:val="16"/>
                <w:lang w:eastAsia="es-CO"/>
              </w:rPr>
            </w:pPr>
            <w:r>
              <w:rPr>
                <w:rFonts w:eastAsia="Times New Roman" w:cs="Arial"/>
                <w:color w:val="000000"/>
                <w:sz w:val="16"/>
                <w:szCs w:val="16"/>
                <w:lang w:eastAsia="es-CO"/>
              </w:rPr>
              <w:t>Resumen de Leyes, decretos, normas que soportan el acceso a los ince</w:t>
            </w:r>
            <w:r w:rsidR="00093FA2">
              <w:rPr>
                <w:rFonts w:eastAsia="Times New Roman" w:cs="Arial"/>
                <w:color w:val="000000"/>
                <w:sz w:val="16"/>
                <w:szCs w:val="16"/>
                <w:lang w:eastAsia="es-CO"/>
              </w:rPr>
              <w:t>ntivos tributarios por la implementación de proyectos de energía solar.</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582F2CDA" w14:textId="0D92AD15" w:rsidR="00D4728C" w:rsidRDefault="00093FA2">
            <w:pPr>
              <w:spacing w:line="240" w:lineRule="auto"/>
              <w:jc w:val="both"/>
              <w:rPr>
                <w:rFonts w:eastAsia="Times New Roman" w:cs="Arial"/>
                <w:color w:val="000000"/>
                <w:sz w:val="16"/>
                <w:szCs w:val="16"/>
                <w:lang w:eastAsia="es-CO"/>
              </w:rPr>
            </w:pPr>
            <w:r>
              <w:rPr>
                <w:rFonts w:eastAsia="Times New Roman" w:cs="Arial"/>
                <w:color w:val="000000"/>
                <w:sz w:val="16"/>
                <w:szCs w:val="16"/>
                <w:lang w:eastAsia="es-CO"/>
              </w:rPr>
              <w:t>Soporte legal a la investigación y evaluación expost.</w:t>
            </w:r>
          </w:p>
        </w:tc>
        <w:tc>
          <w:tcPr>
            <w:tcW w:w="1727" w:type="dxa"/>
            <w:tcBorders>
              <w:top w:val="nil"/>
              <w:left w:val="nil"/>
              <w:bottom w:val="single" w:sz="4" w:space="0" w:color="auto"/>
              <w:right w:val="single" w:sz="4" w:space="0" w:color="auto"/>
            </w:tcBorders>
            <w:shd w:val="clear" w:color="auto" w:fill="FFFFFF" w:themeFill="background1"/>
            <w:vAlign w:val="center"/>
            <w:hideMark/>
          </w:tcPr>
          <w:p w14:paraId="3D8EAA22" w14:textId="2521B039" w:rsidR="00093FA2" w:rsidRPr="00093FA2" w:rsidRDefault="00093FA2" w:rsidP="00093FA2">
            <w:pPr>
              <w:pStyle w:val="Prrafodelista"/>
              <w:numPr>
                <w:ilvl w:val="0"/>
                <w:numId w:val="19"/>
              </w:numPr>
              <w:spacing w:line="240" w:lineRule="auto"/>
              <w:ind w:left="284" w:hanging="284"/>
              <w:jc w:val="both"/>
              <w:rPr>
                <w:rFonts w:eastAsia="Times New Roman" w:cs="Arial"/>
                <w:color w:val="000000"/>
                <w:sz w:val="16"/>
                <w:szCs w:val="16"/>
                <w:lang w:eastAsia="es-CO"/>
              </w:rPr>
            </w:pPr>
            <w:r w:rsidRPr="00093FA2">
              <w:rPr>
                <w:rFonts w:eastAsia="Times New Roman" w:cs="Arial"/>
                <w:color w:val="000000"/>
                <w:sz w:val="16"/>
                <w:szCs w:val="16"/>
                <w:lang w:eastAsia="es-CO"/>
              </w:rPr>
              <w:t>Resoluciones UPME.</w:t>
            </w:r>
          </w:p>
          <w:p w14:paraId="24D88070" w14:textId="043E6393" w:rsidR="00D4728C" w:rsidRPr="00093FA2" w:rsidRDefault="00093FA2" w:rsidP="00093FA2">
            <w:pPr>
              <w:pStyle w:val="Prrafodelista"/>
              <w:numPr>
                <w:ilvl w:val="0"/>
                <w:numId w:val="19"/>
              </w:numPr>
              <w:spacing w:line="240" w:lineRule="auto"/>
              <w:jc w:val="both"/>
              <w:rPr>
                <w:rFonts w:eastAsia="Times New Roman" w:cs="Arial"/>
                <w:color w:val="000000"/>
                <w:sz w:val="16"/>
                <w:szCs w:val="16"/>
                <w:lang w:eastAsia="es-CO"/>
              </w:rPr>
            </w:pPr>
            <w:r>
              <w:rPr>
                <w:rFonts w:eastAsia="Times New Roman" w:cs="Arial"/>
                <w:color w:val="000000"/>
                <w:sz w:val="16"/>
                <w:szCs w:val="16"/>
                <w:lang w:eastAsia="es-CO"/>
              </w:rPr>
              <w:t>Resolución CREG.</w:t>
            </w:r>
          </w:p>
        </w:tc>
        <w:tc>
          <w:tcPr>
            <w:tcW w:w="3518" w:type="dxa"/>
            <w:tcBorders>
              <w:top w:val="nil"/>
              <w:left w:val="nil"/>
              <w:bottom w:val="single" w:sz="4" w:space="0" w:color="auto"/>
              <w:right w:val="single" w:sz="4" w:space="0" w:color="auto"/>
            </w:tcBorders>
            <w:shd w:val="clear" w:color="auto" w:fill="FFFFFF" w:themeFill="background1"/>
            <w:vAlign w:val="center"/>
            <w:hideMark/>
          </w:tcPr>
          <w:p w14:paraId="7830461B" w14:textId="71E30709" w:rsidR="006D1D8A" w:rsidRDefault="006D1D8A" w:rsidP="006D1D8A">
            <w:pPr>
              <w:pStyle w:val="Prrafodelista"/>
              <w:numPr>
                <w:ilvl w:val="0"/>
                <w:numId w:val="20"/>
              </w:numPr>
              <w:spacing w:line="240" w:lineRule="auto"/>
              <w:jc w:val="both"/>
              <w:rPr>
                <w:rFonts w:eastAsia="Times New Roman" w:cs="Arial"/>
                <w:color w:val="000000"/>
                <w:sz w:val="16"/>
                <w:szCs w:val="16"/>
                <w:lang w:eastAsia="es-CO"/>
              </w:rPr>
            </w:pPr>
            <w:r w:rsidRPr="006D1D8A">
              <w:rPr>
                <w:rFonts w:eastAsia="Times New Roman" w:cs="Arial"/>
                <w:color w:val="000000"/>
                <w:sz w:val="16"/>
                <w:szCs w:val="16"/>
                <w:lang w:eastAsia="es-CO"/>
              </w:rPr>
              <w:t> Ley 1715 de 2014</w:t>
            </w:r>
          </w:p>
          <w:p w14:paraId="12CA005E" w14:textId="64CBC422" w:rsidR="00D4728C" w:rsidRDefault="00093FA2" w:rsidP="006D1D8A">
            <w:pPr>
              <w:pStyle w:val="Prrafodelista"/>
              <w:numPr>
                <w:ilvl w:val="0"/>
                <w:numId w:val="20"/>
              </w:numPr>
              <w:spacing w:line="240" w:lineRule="auto"/>
              <w:jc w:val="both"/>
              <w:rPr>
                <w:rFonts w:eastAsia="Times New Roman" w:cs="Arial"/>
                <w:color w:val="000000"/>
                <w:sz w:val="16"/>
                <w:szCs w:val="16"/>
                <w:lang w:eastAsia="es-CO"/>
              </w:rPr>
            </w:pPr>
            <w:r w:rsidRPr="00093FA2">
              <w:rPr>
                <w:rFonts w:eastAsia="Times New Roman" w:cs="Arial"/>
                <w:color w:val="000000"/>
                <w:sz w:val="16"/>
                <w:szCs w:val="16"/>
                <w:lang w:eastAsia="es-CO"/>
              </w:rPr>
              <w:t>Ley 1955 del 25 de mayo de 2019</w:t>
            </w:r>
          </w:p>
          <w:p w14:paraId="2E856763" w14:textId="77777777" w:rsidR="00093FA2" w:rsidRDefault="00093FA2" w:rsidP="006D1D8A">
            <w:pPr>
              <w:pStyle w:val="Prrafodelista"/>
              <w:numPr>
                <w:ilvl w:val="0"/>
                <w:numId w:val="20"/>
              </w:numPr>
              <w:spacing w:line="240" w:lineRule="auto"/>
              <w:jc w:val="both"/>
              <w:rPr>
                <w:rFonts w:eastAsia="Times New Roman" w:cs="Arial"/>
                <w:color w:val="000000"/>
                <w:sz w:val="16"/>
                <w:szCs w:val="16"/>
                <w:lang w:eastAsia="es-CO"/>
              </w:rPr>
            </w:pPr>
            <w:hyperlink r:id="rId23" w:tgtFrame="_blank" w:history="1">
              <w:r w:rsidRPr="00093FA2">
                <w:rPr>
                  <w:rFonts w:eastAsia="Times New Roman"/>
                  <w:color w:val="000000"/>
                  <w:sz w:val="16"/>
                  <w:szCs w:val="16"/>
                  <w:lang w:eastAsia="es-CO"/>
                </w:rPr>
                <w:t>Resolución UPME 203 de 2020</w:t>
              </w:r>
            </w:hyperlink>
          </w:p>
          <w:p w14:paraId="54362E74" w14:textId="77777777" w:rsidR="006D1D8A" w:rsidRPr="006D1D8A" w:rsidRDefault="006D1D8A" w:rsidP="006D1D8A">
            <w:pPr>
              <w:numPr>
                <w:ilvl w:val="0"/>
                <w:numId w:val="20"/>
              </w:numPr>
              <w:spacing w:line="240" w:lineRule="auto"/>
              <w:jc w:val="both"/>
              <w:textAlignment w:val="baseline"/>
              <w:rPr>
                <w:rFonts w:eastAsia="Times New Roman" w:cs="Arial"/>
                <w:color w:val="000000"/>
                <w:sz w:val="16"/>
                <w:szCs w:val="16"/>
                <w:lang w:eastAsia="es-CO"/>
              </w:rPr>
            </w:pPr>
            <w:r w:rsidRPr="006D1D8A">
              <w:rPr>
                <w:rFonts w:eastAsia="Times New Roman" w:cs="Arial"/>
                <w:color w:val="000000"/>
                <w:sz w:val="16"/>
                <w:szCs w:val="16"/>
                <w:lang w:eastAsia="es-CO"/>
              </w:rPr>
              <w:t>Resolución UPME 585 de 2017 (Procedimiento ante UPME Exclusión de IVA)</w:t>
            </w:r>
          </w:p>
          <w:p w14:paraId="6BCB778B" w14:textId="77777777" w:rsidR="006D1D8A" w:rsidRPr="006D1D8A" w:rsidRDefault="006D1D8A" w:rsidP="006D1D8A">
            <w:pPr>
              <w:numPr>
                <w:ilvl w:val="0"/>
                <w:numId w:val="20"/>
              </w:numPr>
              <w:spacing w:line="240" w:lineRule="auto"/>
              <w:jc w:val="both"/>
              <w:textAlignment w:val="baseline"/>
              <w:rPr>
                <w:rFonts w:eastAsia="Times New Roman" w:cs="Arial"/>
                <w:color w:val="000000"/>
                <w:sz w:val="16"/>
                <w:szCs w:val="16"/>
                <w:lang w:eastAsia="es-CO"/>
              </w:rPr>
            </w:pPr>
            <w:r w:rsidRPr="006D1D8A">
              <w:rPr>
                <w:rFonts w:eastAsia="Times New Roman" w:cs="Arial"/>
                <w:color w:val="000000"/>
                <w:sz w:val="16"/>
                <w:szCs w:val="16"/>
                <w:lang w:eastAsia="es-CO"/>
              </w:rPr>
              <w:t>Resolución Ministerio de Ambiente 2000 de 2017 (Procedimiento ante ANLA para exclusión de IVA)</w:t>
            </w:r>
          </w:p>
          <w:p w14:paraId="20C408FA" w14:textId="7863FA47" w:rsidR="006D1D8A" w:rsidRPr="00093FA2" w:rsidRDefault="006D1D8A" w:rsidP="006D1D8A">
            <w:pPr>
              <w:pStyle w:val="Prrafodelista"/>
              <w:spacing w:line="240" w:lineRule="auto"/>
              <w:jc w:val="both"/>
              <w:rPr>
                <w:rFonts w:eastAsia="Times New Roman" w:cs="Arial"/>
                <w:color w:val="000000"/>
                <w:sz w:val="16"/>
                <w:szCs w:val="16"/>
                <w:lang w:eastAsia="es-CO"/>
              </w:rPr>
            </w:pPr>
          </w:p>
        </w:tc>
      </w:tr>
      <w:tr w:rsidR="00D4728C" w14:paraId="6CB74A44" w14:textId="77777777" w:rsidTr="00331273">
        <w:trPr>
          <w:trHeight w:val="2070"/>
          <w:jc w:val="center"/>
        </w:trPr>
        <w:tc>
          <w:tcPr>
            <w:tcW w:w="74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3F4727" w14:textId="77777777" w:rsidR="00D4728C" w:rsidRPr="006D1D8A" w:rsidRDefault="00D4728C">
            <w:pPr>
              <w:spacing w:line="240" w:lineRule="auto"/>
              <w:jc w:val="center"/>
              <w:rPr>
                <w:rFonts w:eastAsia="Times New Roman" w:cs="Arial"/>
                <w:b/>
                <w:bCs/>
                <w:color w:val="000000"/>
                <w:sz w:val="14"/>
                <w:szCs w:val="14"/>
                <w:lang w:eastAsia="es-CO"/>
              </w:rPr>
            </w:pPr>
            <w:r w:rsidRPr="006D1D8A">
              <w:rPr>
                <w:rFonts w:eastAsia="Times New Roman" w:cs="Arial"/>
                <w:b/>
                <w:bCs/>
                <w:color w:val="000000"/>
                <w:sz w:val="14"/>
                <w:szCs w:val="14"/>
                <w:lang w:eastAsia="es-CO"/>
              </w:rPr>
              <w:t>FUENTE 2</w:t>
            </w:r>
          </w:p>
        </w:tc>
        <w:tc>
          <w:tcPr>
            <w:tcW w:w="2696" w:type="dxa"/>
            <w:tcBorders>
              <w:top w:val="nil"/>
              <w:left w:val="nil"/>
              <w:bottom w:val="single" w:sz="4" w:space="0" w:color="auto"/>
              <w:right w:val="single" w:sz="4" w:space="0" w:color="auto"/>
            </w:tcBorders>
            <w:shd w:val="clear" w:color="auto" w:fill="FFFFFF" w:themeFill="background1"/>
            <w:vAlign w:val="center"/>
            <w:hideMark/>
          </w:tcPr>
          <w:p w14:paraId="1B12D0FD" w14:textId="48EC28BC" w:rsidR="00B4776F" w:rsidRDefault="00B4776F">
            <w:pPr>
              <w:spacing w:line="240" w:lineRule="auto"/>
              <w:rPr>
                <w:rFonts w:eastAsia="Times New Roman" w:cs="Arial"/>
                <w:color w:val="000000"/>
                <w:sz w:val="16"/>
                <w:szCs w:val="16"/>
                <w:lang w:eastAsia="es-CO"/>
              </w:rPr>
            </w:pPr>
            <w:r>
              <w:rPr>
                <w:rFonts w:eastAsia="Times New Roman" w:cs="Arial"/>
                <w:color w:val="000000"/>
                <w:sz w:val="16"/>
                <w:szCs w:val="16"/>
                <w:lang w:eastAsia="es-CO"/>
              </w:rPr>
              <w:t>AIREACIÓN</w:t>
            </w:r>
          </w:p>
          <w:p w14:paraId="1BB9BA1C" w14:textId="26E382F9" w:rsidR="00D4728C" w:rsidRDefault="00B4776F">
            <w:pPr>
              <w:spacing w:line="240" w:lineRule="auto"/>
              <w:rPr>
                <w:rFonts w:eastAsia="Times New Roman" w:cs="Arial"/>
                <w:color w:val="000000"/>
                <w:sz w:val="16"/>
                <w:szCs w:val="16"/>
                <w:lang w:eastAsia="es-CO"/>
              </w:rPr>
            </w:pPr>
            <w:r>
              <w:rPr>
                <w:rFonts w:eastAsia="Times New Roman" w:cs="Arial"/>
                <w:color w:val="000000"/>
                <w:sz w:val="16"/>
                <w:szCs w:val="16"/>
                <w:lang w:eastAsia="es-CO"/>
              </w:rPr>
              <w:t>OXIGENACIÓN DEL AGUA</w:t>
            </w:r>
          </w:p>
          <w:p w14:paraId="012459A9" w14:textId="2860F25A" w:rsidR="00B4776F" w:rsidRDefault="00B4776F">
            <w:pPr>
              <w:spacing w:line="240" w:lineRule="auto"/>
              <w:rPr>
                <w:rFonts w:eastAsia="Times New Roman" w:cs="Arial"/>
                <w:color w:val="000000"/>
                <w:sz w:val="16"/>
                <w:szCs w:val="16"/>
                <w:lang w:eastAsia="es-CO"/>
              </w:rPr>
            </w:pPr>
            <w:r>
              <w:rPr>
                <w:rFonts w:eastAsia="Times New Roman" w:cs="Arial"/>
                <w:color w:val="000000"/>
                <w:sz w:val="16"/>
                <w:szCs w:val="16"/>
                <w:lang w:eastAsia="es-CO"/>
              </w:rPr>
              <w:t>EFICIENCIA</w:t>
            </w:r>
          </w:p>
          <w:p w14:paraId="2A3E385E" w14:textId="31AA8FCA" w:rsidR="00B4776F" w:rsidRDefault="00B4776F">
            <w:pPr>
              <w:spacing w:line="240" w:lineRule="auto"/>
              <w:rPr>
                <w:rFonts w:eastAsia="Times New Roman" w:cs="Arial"/>
                <w:color w:val="000000"/>
                <w:sz w:val="16"/>
                <w:szCs w:val="16"/>
                <w:lang w:eastAsia="es-CO"/>
              </w:rPr>
            </w:pPr>
            <w:r>
              <w:rPr>
                <w:rFonts w:eastAsia="Times New Roman" w:cs="Arial"/>
                <w:color w:val="000000"/>
                <w:sz w:val="16"/>
                <w:szCs w:val="16"/>
                <w:lang w:eastAsia="es-CO"/>
              </w:rPr>
              <w:t>ACUICULTURA</w:t>
            </w:r>
          </w:p>
          <w:p w14:paraId="19998B19" w14:textId="3D87BF11" w:rsidR="00B4776F" w:rsidRDefault="00B4776F">
            <w:pPr>
              <w:spacing w:line="240" w:lineRule="auto"/>
              <w:rPr>
                <w:rFonts w:eastAsia="Times New Roman" w:cs="Arial"/>
                <w:color w:val="000000"/>
                <w:sz w:val="16"/>
                <w:szCs w:val="16"/>
                <w:lang w:eastAsia="es-CO"/>
              </w:rPr>
            </w:pPr>
          </w:p>
        </w:tc>
        <w:tc>
          <w:tcPr>
            <w:tcW w:w="1512" w:type="dxa"/>
            <w:tcBorders>
              <w:top w:val="nil"/>
              <w:left w:val="nil"/>
              <w:bottom w:val="single" w:sz="4" w:space="0" w:color="auto"/>
              <w:right w:val="single" w:sz="4" w:space="0" w:color="auto"/>
            </w:tcBorders>
            <w:shd w:val="clear" w:color="auto" w:fill="FFFFFF" w:themeFill="background1"/>
            <w:vAlign w:val="center"/>
            <w:hideMark/>
          </w:tcPr>
          <w:p w14:paraId="3279EF16" w14:textId="6FB7A9AD" w:rsidR="00D4728C" w:rsidRDefault="00B4776F">
            <w:pPr>
              <w:spacing w:line="240" w:lineRule="auto"/>
              <w:jc w:val="both"/>
              <w:rPr>
                <w:rFonts w:eastAsia="Times New Roman" w:cs="Arial"/>
                <w:color w:val="000000"/>
                <w:sz w:val="16"/>
                <w:szCs w:val="16"/>
                <w:lang w:eastAsia="es-CO"/>
              </w:rPr>
            </w:pPr>
            <w:r>
              <w:rPr>
                <w:rFonts w:eastAsia="Times New Roman" w:cs="Arial"/>
                <w:color w:val="000000"/>
                <w:sz w:val="16"/>
                <w:szCs w:val="16"/>
                <w:lang w:eastAsia="es-CO"/>
              </w:rPr>
              <w:t>Identificación de la tecnología de inyección de aire a estanque piscícolas.</w:t>
            </w:r>
            <w:r w:rsidR="00D4728C">
              <w:rPr>
                <w:rFonts w:eastAsia="Times New Roman" w:cs="Arial"/>
                <w:color w:val="000000"/>
                <w:sz w:val="16"/>
                <w:szCs w:val="16"/>
                <w:lang w:eastAsia="es-CO"/>
              </w:rPr>
              <w:t xml:space="preserve"> </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0AD5F0E4" w14:textId="1FF17737" w:rsidR="00D4728C" w:rsidRDefault="00B4776F">
            <w:pPr>
              <w:spacing w:line="240" w:lineRule="auto"/>
              <w:jc w:val="both"/>
              <w:rPr>
                <w:rFonts w:eastAsia="Times New Roman" w:cs="Arial"/>
                <w:color w:val="000000"/>
                <w:sz w:val="16"/>
                <w:szCs w:val="16"/>
                <w:lang w:eastAsia="es-CO"/>
              </w:rPr>
            </w:pPr>
            <w:r>
              <w:rPr>
                <w:rFonts w:eastAsia="Times New Roman" w:cs="Arial"/>
                <w:color w:val="000000"/>
                <w:sz w:val="16"/>
                <w:szCs w:val="16"/>
                <w:lang w:eastAsia="es-CO"/>
              </w:rPr>
              <w:t>Contextualiza la aplicación del proyecto de energía solar, como soporte a los sistemas de aireación piscícola.</w:t>
            </w:r>
            <w:r w:rsidR="00D4728C">
              <w:rPr>
                <w:rFonts w:eastAsia="Times New Roman" w:cs="Arial"/>
                <w:color w:val="000000"/>
                <w:sz w:val="16"/>
                <w:szCs w:val="16"/>
                <w:lang w:eastAsia="es-CO"/>
              </w:rPr>
              <w:t xml:space="preserve"> </w:t>
            </w:r>
          </w:p>
        </w:tc>
        <w:tc>
          <w:tcPr>
            <w:tcW w:w="1727" w:type="dxa"/>
            <w:tcBorders>
              <w:top w:val="nil"/>
              <w:left w:val="nil"/>
              <w:bottom w:val="single" w:sz="4" w:space="0" w:color="auto"/>
              <w:right w:val="single" w:sz="4" w:space="0" w:color="auto"/>
            </w:tcBorders>
            <w:shd w:val="clear" w:color="auto" w:fill="FFFFFF" w:themeFill="background1"/>
            <w:vAlign w:val="center"/>
            <w:hideMark/>
          </w:tcPr>
          <w:p w14:paraId="764305AC" w14:textId="7DA8694B" w:rsidR="00D4728C" w:rsidRDefault="00B4776F" w:rsidP="00B2283A">
            <w:pPr>
              <w:pStyle w:val="Prrafodelista"/>
              <w:numPr>
                <w:ilvl w:val="0"/>
                <w:numId w:val="24"/>
              </w:numPr>
              <w:spacing w:line="240" w:lineRule="auto"/>
              <w:jc w:val="both"/>
              <w:rPr>
                <w:rFonts w:eastAsia="Times New Roman" w:cs="Arial"/>
                <w:color w:val="000000"/>
                <w:sz w:val="16"/>
                <w:szCs w:val="16"/>
                <w:lang w:eastAsia="es-CO"/>
              </w:rPr>
            </w:pPr>
            <w:r w:rsidRPr="00B2283A">
              <w:rPr>
                <w:rFonts w:eastAsia="Times New Roman" w:cs="Arial"/>
                <w:color w:val="000000"/>
                <w:sz w:val="16"/>
                <w:szCs w:val="16"/>
                <w:lang w:eastAsia="es-CO"/>
              </w:rPr>
              <w:t>Autoridad Nacional de Acuicultura y Pesca</w:t>
            </w:r>
            <w:r w:rsidR="00B2283A">
              <w:rPr>
                <w:rFonts w:eastAsia="Times New Roman" w:cs="Arial"/>
                <w:color w:val="000000"/>
                <w:sz w:val="16"/>
                <w:szCs w:val="16"/>
                <w:lang w:eastAsia="es-CO"/>
              </w:rPr>
              <w:t>.</w:t>
            </w:r>
          </w:p>
          <w:p w14:paraId="40DC68BE" w14:textId="14B12DDA" w:rsidR="00B2283A" w:rsidRPr="00B2283A" w:rsidRDefault="00B2283A" w:rsidP="00DF7CFA">
            <w:pPr>
              <w:pStyle w:val="Prrafodelista"/>
              <w:numPr>
                <w:ilvl w:val="0"/>
                <w:numId w:val="24"/>
              </w:numPr>
              <w:spacing w:line="240" w:lineRule="auto"/>
              <w:jc w:val="both"/>
              <w:rPr>
                <w:rFonts w:eastAsia="Times New Roman" w:cs="Arial"/>
                <w:color w:val="000000"/>
                <w:sz w:val="16"/>
                <w:szCs w:val="16"/>
                <w:lang w:eastAsia="es-CO"/>
              </w:rPr>
            </w:pPr>
            <w:r w:rsidRPr="00B2283A">
              <w:rPr>
                <w:rFonts w:eastAsia="Times New Roman" w:cs="Arial"/>
                <w:color w:val="000000"/>
                <w:sz w:val="16"/>
                <w:szCs w:val="16"/>
                <w:lang w:eastAsia="es-CO"/>
              </w:rPr>
              <w:t xml:space="preserve">Autoridad Nacional de Acuicultura y Pesca-AUNAP. Ministerio de Agricultura y Desarrollo Rural- MADR. </w:t>
            </w:r>
          </w:p>
          <w:p w14:paraId="4C8722C2" w14:textId="1C59CE90" w:rsidR="00B2283A" w:rsidRPr="00B2283A" w:rsidRDefault="00B2283A" w:rsidP="00B2283A">
            <w:pPr>
              <w:pStyle w:val="Prrafodelista"/>
              <w:numPr>
                <w:ilvl w:val="0"/>
                <w:numId w:val="24"/>
              </w:numPr>
              <w:spacing w:line="240" w:lineRule="auto"/>
              <w:rPr>
                <w:rFonts w:eastAsia="Times New Roman" w:cs="Arial"/>
                <w:color w:val="000000"/>
                <w:sz w:val="16"/>
                <w:szCs w:val="16"/>
                <w:lang w:eastAsia="es-CO"/>
              </w:rPr>
            </w:pPr>
            <w:r w:rsidRPr="00B2283A">
              <w:rPr>
                <w:rFonts w:eastAsia="Times New Roman" w:cs="Arial"/>
                <w:color w:val="000000"/>
                <w:sz w:val="16"/>
                <w:szCs w:val="16"/>
                <w:lang w:eastAsia="es-CO"/>
              </w:rPr>
              <w:t xml:space="preserve">Autoridad Nacional de Acuicultura </w:t>
            </w:r>
            <w:r w:rsidRPr="00B2283A">
              <w:rPr>
                <w:rFonts w:eastAsia="Times New Roman" w:cs="Arial"/>
                <w:color w:val="000000"/>
                <w:sz w:val="16"/>
                <w:szCs w:val="16"/>
                <w:lang w:eastAsia="es-CO"/>
              </w:rPr>
              <w:lastRenderedPageBreak/>
              <w:t>y Pesca-AUNAP. Ministerio de Agricultura y Desarrollo Rural- MADR.</w:t>
            </w:r>
          </w:p>
        </w:tc>
        <w:tc>
          <w:tcPr>
            <w:tcW w:w="3518" w:type="dxa"/>
            <w:tcBorders>
              <w:top w:val="nil"/>
              <w:left w:val="nil"/>
              <w:bottom w:val="single" w:sz="4" w:space="0" w:color="auto"/>
              <w:right w:val="single" w:sz="4" w:space="0" w:color="auto"/>
            </w:tcBorders>
            <w:shd w:val="clear" w:color="auto" w:fill="FFFFFF" w:themeFill="background1"/>
            <w:vAlign w:val="center"/>
            <w:hideMark/>
          </w:tcPr>
          <w:p w14:paraId="634C17BD" w14:textId="77777777" w:rsidR="00D4728C" w:rsidRDefault="00B2283A" w:rsidP="00B2283A">
            <w:pPr>
              <w:pStyle w:val="Prrafodelista"/>
              <w:numPr>
                <w:ilvl w:val="0"/>
                <w:numId w:val="25"/>
              </w:numPr>
              <w:spacing w:line="240" w:lineRule="auto"/>
              <w:jc w:val="both"/>
              <w:rPr>
                <w:rFonts w:eastAsia="Times New Roman" w:cs="Arial"/>
                <w:color w:val="000000"/>
                <w:sz w:val="16"/>
                <w:szCs w:val="16"/>
                <w:lang w:eastAsia="es-CO"/>
              </w:rPr>
            </w:pPr>
            <w:r w:rsidRPr="00B2283A">
              <w:rPr>
                <w:rFonts w:eastAsia="Times New Roman" w:cs="Arial"/>
                <w:color w:val="000000"/>
                <w:sz w:val="16"/>
                <w:szCs w:val="16"/>
                <w:lang w:eastAsia="es-CO"/>
              </w:rPr>
              <w:lastRenderedPageBreak/>
              <w:t>Autoridad Nacional de Acuicultura y Pesca-AUNAP. Ministerio de Agricultura y Desarrollo Rural- MADR. (2016). La geomembrana, una opción para la piscicultura. Boletín de prensa.</w:t>
            </w:r>
          </w:p>
          <w:p w14:paraId="019AB893" w14:textId="77777777" w:rsidR="00331273" w:rsidRDefault="00B2283A" w:rsidP="00825983">
            <w:pPr>
              <w:pStyle w:val="Prrafodelista"/>
              <w:numPr>
                <w:ilvl w:val="0"/>
                <w:numId w:val="26"/>
              </w:numPr>
              <w:spacing w:before="100" w:beforeAutospacing="1" w:after="100" w:afterAutospacing="1" w:line="240" w:lineRule="auto"/>
              <w:rPr>
                <w:rFonts w:eastAsia="Times New Roman" w:cs="Arial"/>
                <w:color w:val="000000"/>
                <w:sz w:val="16"/>
                <w:szCs w:val="16"/>
                <w:lang w:eastAsia="es-CO"/>
              </w:rPr>
            </w:pPr>
            <w:r w:rsidRPr="00331273">
              <w:rPr>
                <w:rFonts w:eastAsia="Times New Roman" w:cs="Arial"/>
                <w:color w:val="000000"/>
                <w:sz w:val="16"/>
                <w:szCs w:val="16"/>
                <w:lang w:eastAsia="es-CO"/>
              </w:rPr>
              <w:t>Autoridad Nacional de Acuicultura y Pesca-AUNAP. Ministerio de Agricultura y Desarrollo Rural- MADR. (2016). La geomembrana, una opción para la piscicultura. Boletín de prensa.</w:t>
            </w:r>
          </w:p>
          <w:p w14:paraId="2756F153" w14:textId="37D5012C" w:rsidR="00331273" w:rsidRPr="00331273" w:rsidRDefault="00331273" w:rsidP="00825983">
            <w:pPr>
              <w:pStyle w:val="Prrafodelista"/>
              <w:numPr>
                <w:ilvl w:val="0"/>
                <w:numId w:val="26"/>
              </w:numPr>
              <w:spacing w:before="100" w:beforeAutospacing="1" w:after="100" w:afterAutospacing="1" w:line="240" w:lineRule="auto"/>
              <w:rPr>
                <w:rFonts w:eastAsia="Times New Roman" w:cs="Arial"/>
                <w:color w:val="000000"/>
                <w:sz w:val="16"/>
                <w:szCs w:val="16"/>
                <w:lang w:eastAsia="es-CO"/>
              </w:rPr>
            </w:pPr>
            <w:r w:rsidRPr="00331273">
              <w:rPr>
                <w:rFonts w:eastAsia="Times New Roman" w:cs="Arial"/>
                <w:color w:val="000000"/>
                <w:sz w:val="16"/>
                <w:szCs w:val="16"/>
                <w:lang w:eastAsia="es-CO"/>
              </w:rPr>
              <w:t>Nicolita. (2016). Manual de crianza de Tilapia. Perú.</w:t>
            </w:r>
          </w:p>
          <w:p w14:paraId="774D54B3" w14:textId="2FF4F447" w:rsidR="00B2283A" w:rsidRPr="00B2283A" w:rsidRDefault="00B2283A" w:rsidP="00331273">
            <w:pPr>
              <w:pStyle w:val="Prrafodelista"/>
              <w:spacing w:line="240" w:lineRule="auto"/>
              <w:jc w:val="both"/>
              <w:rPr>
                <w:rFonts w:eastAsia="Times New Roman" w:cs="Arial"/>
                <w:color w:val="000000"/>
                <w:sz w:val="16"/>
                <w:szCs w:val="16"/>
                <w:lang w:eastAsia="es-CO"/>
              </w:rPr>
            </w:pPr>
          </w:p>
        </w:tc>
      </w:tr>
      <w:tr w:rsidR="00331273" w14:paraId="7408A56A" w14:textId="77777777" w:rsidTr="00331273">
        <w:trPr>
          <w:trHeight w:val="207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E5F4A1" w14:textId="4A427BF5" w:rsidR="00331273" w:rsidRPr="006D1D8A" w:rsidRDefault="00331273">
            <w:pPr>
              <w:spacing w:line="240" w:lineRule="auto"/>
              <w:jc w:val="center"/>
              <w:rPr>
                <w:rFonts w:eastAsia="Times New Roman" w:cs="Arial"/>
                <w:b/>
                <w:bCs/>
                <w:color w:val="000000"/>
                <w:sz w:val="14"/>
                <w:szCs w:val="14"/>
                <w:lang w:eastAsia="es-CO"/>
              </w:rPr>
            </w:pPr>
            <w:r w:rsidRPr="006D1D8A">
              <w:rPr>
                <w:rFonts w:eastAsia="Times New Roman" w:cs="Arial"/>
                <w:b/>
                <w:bCs/>
                <w:color w:val="000000"/>
                <w:sz w:val="14"/>
                <w:szCs w:val="14"/>
                <w:lang w:eastAsia="es-CO"/>
              </w:rPr>
              <w:t xml:space="preserve">FUENTE </w:t>
            </w:r>
            <w:r>
              <w:rPr>
                <w:rFonts w:eastAsia="Times New Roman" w:cs="Arial"/>
                <w:b/>
                <w:bCs/>
                <w:color w:val="000000"/>
                <w:sz w:val="14"/>
                <w:szCs w:val="14"/>
                <w:lang w:eastAsia="es-CO"/>
              </w:rPr>
              <w:t>3</w:t>
            </w:r>
          </w:p>
        </w:tc>
        <w:tc>
          <w:tcPr>
            <w:tcW w:w="2696" w:type="dxa"/>
            <w:tcBorders>
              <w:top w:val="single" w:sz="4" w:space="0" w:color="auto"/>
              <w:left w:val="nil"/>
              <w:bottom w:val="single" w:sz="4" w:space="0" w:color="auto"/>
              <w:right w:val="single" w:sz="4" w:space="0" w:color="auto"/>
            </w:tcBorders>
            <w:shd w:val="clear" w:color="auto" w:fill="FFFFFF" w:themeFill="background1"/>
            <w:vAlign w:val="center"/>
          </w:tcPr>
          <w:p w14:paraId="38FC7A6B" w14:textId="77777777" w:rsidR="00331273" w:rsidRDefault="006D72EF">
            <w:pPr>
              <w:spacing w:line="240" w:lineRule="auto"/>
              <w:rPr>
                <w:rFonts w:eastAsia="Times New Roman" w:cs="Arial"/>
                <w:color w:val="000000"/>
                <w:sz w:val="16"/>
                <w:szCs w:val="16"/>
                <w:lang w:eastAsia="es-CO"/>
              </w:rPr>
            </w:pPr>
            <w:r>
              <w:rPr>
                <w:rFonts w:eastAsia="Times New Roman" w:cs="Arial"/>
                <w:color w:val="000000"/>
                <w:sz w:val="16"/>
                <w:szCs w:val="16"/>
                <w:lang w:eastAsia="es-CO"/>
              </w:rPr>
              <w:t>ENERGÍA SOLAR</w:t>
            </w:r>
          </w:p>
          <w:p w14:paraId="3603131F" w14:textId="174A01F1" w:rsidR="006D72EF" w:rsidRDefault="006D72EF">
            <w:pPr>
              <w:spacing w:line="240" w:lineRule="auto"/>
              <w:rPr>
                <w:rFonts w:eastAsia="Times New Roman" w:cs="Arial"/>
                <w:color w:val="000000"/>
                <w:sz w:val="16"/>
                <w:szCs w:val="16"/>
                <w:lang w:eastAsia="es-CO"/>
              </w:rPr>
            </w:pPr>
            <w:r>
              <w:rPr>
                <w:rFonts w:eastAsia="Times New Roman" w:cs="Arial"/>
                <w:color w:val="000000"/>
                <w:sz w:val="16"/>
                <w:szCs w:val="16"/>
                <w:lang w:eastAsia="es-CO"/>
              </w:rPr>
              <w:t>SISTEMA HIBRIDO</w:t>
            </w:r>
          </w:p>
          <w:p w14:paraId="19467418" w14:textId="77777777" w:rsidR="006D72EF" w:rsidRDefault="006D72EF">
            <w:pPr>
              <w:spacing w:line="240" w:lineRule="auto"/>
              <w:rPr>
                <w:rFonts w:eastAsia="Times New Roman" w:cs="Arial"/>
                <w:color w:val="000000"/>
                <w:sz w:val="16"/>
                <w:szCs w:val="16"/>
                <w:lang w:eastAsia="es-CO"/>
              </w:rPr>
            </w:pPr>
            <w:r>
              <w:rPr>
                <w:rFonts w:eastAsia="Times New Roman" w:cs="Arial"/>
                <w:color w:val="000000"/>
                <w:sz w:val="16"/>
                <w:szCs w:val="16"/>
                <w:lang w:eastAsia="es-CO"/>
              </w:rPr>
              <w:t xml:space="preserve">DIMENSIONAMIENTO </w:t>
            </w:r>
          </w:p>
          <w:p w14:paraId="04E681C9" w14:textId="32B75404" w:rsidR="006D72EF" w:rsidRDefault="006D72EF">
            <w:pPr>
              <w:spacing w:line="240" w:lineRule="auto"/>
              <w:rPr>
                <w:rFonts w:eastAsia="Times New Roman" w:cs="Arial"/>
                <w:color w:val="000000"/>
                <w:sz w:val="16"/>
                <w:szCs w:val="16"/>
                <w:lang w:eastAsia="es-CO"/>
              </w:rPr>
            </w:pPr>
            <w:r>
              <w:rPr>
                <w:rFonts w:eastAsia="Times New Roman" w:cs="Arial"/>
                <w:color w:val="000000"/>
                <w:sz w:val="16"/>
                <w:szCs w:val="16"/>
                <w:lang w:eastAsia="es-CO"/>
              </w:rPr>
              <w:t>DISEÑO</w:t>
            </w:r>
          </w:p>
        </w:tc>
        <w:tc>
          <w:tcPr>
            <w:tcW w:w="1512" w:type="dxa"/>
            <w:tcBorders>
              <w:top w:val="single" w:sz="4" w:space="0" w:color="auto"/>
              <w:left w:val="nil"/>
              <w:bottom w:val="single" w:sz="4" w:space="0" w:color="auto"/>
              <w:right w:val="single" w:sz="4" w:space="0" w:color="auto"/>
            </w:tcBorders>
            <w:shd w:val="clear" w:color="auto" w:fill="FFFFFF" w:themeFill="background1"/>
            <w:vAlign w:val="center"/>
          </w:tcPr>
          <w:p w14:paraId="1A0D9F77" w14:textId="03C860ED" w:rsidR="00331273" w:rsidRDefault="006D72EF">
            <w:pPr>
              <w:spacing w:line="240" w:lineRule="auto"/>
              <w:jc w:val="both"/>
              <w:rPr>
                <w:rFonts w:eastAsia="Times New Roman" w:cs="Arial"/>
                <w:color w:val="000000"/>
                <w:sz w:val="16"/>
                <w:szCs w:val="16"/>
                <w:lang w:eastAsia="es-CO"/>
              </w:rPr>
            </w:pPr>
            <w:r>
              <w:rPr>
                <w:rFonts w:eastAsia="Times New Roman" w:cs="Arial"/>
                <w:color w:val="000000"/>
                <w:sz w:val="16"/>
                <w:szCs w:val="16"/>
                <w:lang w:eastAsia="es-CO"/>
              </w:rPr>
              <w:t>Dimensionamiento e implementación de un sistema híbrido de energía eólica-solar.</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17AB487D" w14:textId="04F78B59" w:rsidR="00331273" w:rsidRDefault="006D72EF">
            <w:pPr>
              <w:spacing w:line="240" w:lineRule="auto"/>
              <w:jc w:val="both"/>
              <w:rPr>
                <w:rFonts w:eastAsia="Times New Roman" w:cs="Arial"/>
                <w:color w:val="000000"/>
                <w:sz w:val="16"/>
                <w:szCs w:val="16"/>
                <w:lang w:eastAsia="es-CO"/>
              </w:rPr>
            </w:pPr>
            <w:r>
              <w:rPr>
                <w:rFonts w:eastAsia="Times New Roman" w:cs="Arial"/>
                <w:color w:val="000000"/>
                <w:sz w:val="16"/>
                <w:szCs w:val="16"/>
                <w:lang w:eastAsia="es-CO"/>
              </w:rPr>
              <w:t>Identificar metodología de diseño y dimensionamiento de un sistema de energía solar hibrido.</w:t>
            </w:r>
          </w:p>
        </w:tc>
        <w:tc>
          <w:tcPr>
            <w:tcW w:w="1727" w:type="dxa"/>
            <w:tcBorders>
              <w:top w:val="single" w:sz="4" w:space="0" w:color="auto"/>
              <w:left w:val="nil"/>
              <w:bottom w:val="single" w:sz="4" w:space="0" w:color="auto"/>
              <w:right w:val="single" w:sz="4" w:space="0" w:color="auto"/>
            </w:tcBorders>
            <w:shd w:val="clear" w:color="auto" w:fill="FFFFFF" w:themeFill="background1"/>
            <w:vAlign w:val="center"/>
          </w:tcPr>
          <w:p w14:paraId="2FF64731" w14:textId="77777777" w:rsidR="00331273" w:rsidRDefault="00970EF1" w:rsidP="00970EF1">
            <w:pPr>
              <w:pStyle w:val="Prrafodelista"/>
              <w:numPr>
                <w:ilvl w:val="0"/>
                <w:numId w:val="28"/>
              </w:numPr>
              <w:spacing w:line="240" w:lineRule="auto"/>
              <w:ind w:left="641" w:hanging="284"/>
              <w:jc w:val="both"/>
              <w:rPr>
                <w:rFonts w:eastAsia="Times New Roman" w:cs="Arial"/>
                <w:color w:val="000000"/>
                <w:sz w:val="16"/>
                <w:szCs w:val="16"/>
                <w:lang w:eastAsia="es-CO"/>
              </w:rPr>
            </w:pPr>
            <w:r w:rsidRPr="00970EF1">
              <w:rPr>
                <w:rFonts w:eastAsia="Times New Roman" w:cs="Arial"/>
                <w:color w:val="000000"/>
                <w:sz w:val="16"/>
                <w:szCs w:val="16"/>
                <w:lang w:eastAsia="es-CO"/>
              </w:rPr>
              <w:t>L. Espinosa</w:t>
            </w:r>
            <w:r>
              <w:rPr>
                <w:rFonts w:eastAsia="Times New Roman" w:cs="Arial"/>
                <w:color w:val="000000"/>
                <w:sz w:val="16"/>
                <w:szCs w:val="16"/>
                <w:lang w:eastAsia="es-CO"/>
              </w:rPr>
              <w:t>.</w:t>
            </w:r>
          </w:p>
          <w:p w14:paraId="630B97E3" w14:textId="7B234DA7" w:rsidR="00970EF1" w:rsidRPr="00970EF1" w:rsidRDefault="00970EF1" w:rsidP="00970EF1">
            <w:pPr>
              <w:pStyle w:val="Prrafodelista"/>
              <w:numPr>
                <w:ilvl w:val="0"/>
                <w:numId w:val="28"/>
              </w:numPr>
              <w:spacing w:line="240" w:lineRule="auto"/>
              <w:ind w:left="641" w:hanging="284"/>
              <w:jc w:val="both"/>
              <w:rPr>
                <w:rFonts w:eastAsia="Times New Roman" w:cs="Arial"/>
                <w:color w:val="000000"/>
                <w:sz w:val="16"/>
                <w:szCs w:val="16"/>
                <w:lang w:eastAsia="es-CO"/>
              </w:rPr>
            </w:pPr>
            <w:r w:rsidRPr="00970EF1">
              <w:rPr>
                <w:rFonts w:eastAsia="Times New Roman" w:cs="Arial"/>
                <w:color w:val="000000"/>
                <w:sz w:val="16"/>
                <w:szCs w:val="16"/>
                <w:lang w:eastAsia="es-CO"/>
              </w:rPr>
              <w:t xml:space="preserve">C. Guevara, M. </w:t>
            </w:r>
            <w:r w:rsidRPr="00970EF1">
              <w:rPr>
                <w:rFonts w:eastAsia="Times New Roman" w:cs="Arial"/>
                <w:color w:val="000000"/>
                <w:sz w:val="16"/>
                <w:szCs w:val="16"/>
                <w:lang w:eastAsia="es-CO"/>
              </w:rPr>
              <w:t>Pérez.</w:t>
            </w:r>
          </w:p>
          <w:p w14:paraId="14670531" w14:textId="781FED29" w:rsidR="00970EF1" w:rsidRDefault="00970EF1" w:rsidP="00970EF1">
            <w:pPr>
              <w:pStyle w:val="Prrafodelista"/>
              <w:numPr>
                <w:ilvl w:val="0"/>
                <w:numId w:val="28"/>
              </w:numPr>
              <w:spacing w:line="240" w:lineRule="auto"/>
              <w:ind w:left="641" w:hanging="284"/>
              <w:jc w:val="both"/>
              <w:rPr>
                <w:rFonts w:eastAsia="Times New Roman" w:cs="Arial"/>
                <w:color w:val="000000"/>
                <w:sz w:val="16"/>
                <w:szCs w:val="16"/>
                <w:lang w:eastAsia="es-CO"/>
              </w:rPr>
            </w:pPr>
            <w:r w:rsidRPr="00970EF1">
              <w:rPr>
                <w:rFonts w:eastAsia="Times New Roman" w:cs="Arial"/>
                <w:color w:val="000000"/>
                <w:sz w:val="16"/>
                <w:szCs w:val="16"/>
                <w:lang w:eastAsia="es-CO"/>
              </w:rPr>
              <w:t>Atlas climatológico, radiación y viento”, Ideam.gov.co, 2020</w:t>
            </w:r>
          </w:p>
          <w:p w14:paraId="210895FD" w14:textId="68E2E22C" w:rsidR="00970EF1" w:rsidRPr="00970EF1" w:rsidRDefault="00970EF1" w:rsidP="00970EF1">
            <w:pPr>
              <w:pStyle w:val="Prrafodelista"/>
              <w:spacing w:line="240" w:lineRule="auto"/>
              <w:ind w:left="930"/>
              <w:jc w:val="both"/>
              <w:rPr>
                <w:rFonts w:eastAsia="Times New Roman" w:cs="Arial"/>
                <w:color w:val="000000"/>
                <w:sz w:val="16"/>
                <w:szCs w:val="16"/>
                <w:lang w:eastAsia="es-CO"/>
              </w:rPr>
            </w:pPr>
          </w:p>
        </w:tc>
        <w:tc>
          <w:tcPr>
            <w:tcW w:w="3518" w:type="dxa"/>
            <w:tcBorders>
              <w:top w:val="single" w:sz="4" w:space="0" w:color="auto"/>
              <w:left w:val="nil"/>
              <w:bottom w:val="single" w:sz="4" w:space="0" w:color="auto"/>
              <w:right w:val="single" w:sz="4" w:space="0" w:color="auto"/>
            </w:tcBorders>
            <w:shd w:val="clear" w:color="auto" w:fill="FFFFFF" w:themeFill="background1"/>
            <w:vAlign w:val="center"/>
          </w:tcPr>
          <w:p w14:paraId="0BD9FE52" w14:textId="77777777" w:rsidR="006D72EF" w:rsidRPr="006D72EF" w:rsidRDefault="006D72EF" w:rsidP="006D72EF">
            <w:pPr>
              <w:pStyle w:val="Prrafodelista"/>
              <w:numPr>
                <w:ilvl w:val="0"/>
                <w:numId w:val="27"/>
              </w:numPr>
              <w:spacing w:line="240" w:lineRule="auto"/>
              <w:jc w:val="both"/>
              <w:rPr>
                <w:rFonts w:eastAsia="Times New Roman" w:cs="Arial"/>
                <w:color w:val="000000"/>
                <w:sz w:val="16"/>
                <w:szCs w:val="16"/>
                <w:lang w:eastAsia="es-CO"/>
              </w:rPr>
            </w:pPr>
            <w:r w:rsidRPr="006D72EF">
              <w:rPr>
                <w:rFonts w:eastAsia="Times New Roman" w:cs="Arial"/>
                <w:color w:val="000000"/>
                <w:sz w:val="16"/>
                <w:szCs w:val="16"/>
                <w:lang w:eastAsia="es-CO"/>
              </w:rPr>
              <w:t>L. Espinosa, “DIMENSIONAMIENTO DE UNA RED ELECTRIA DOMICILIARIA</w:t>
            </w:r>
          </w:p>
          <w:p w14:paraId="44FE4E5B" w14:textId="77777777" w:rsidR="006D72EF" w:rsidRPr="006D72EF" w:rsidRDefault="006D72EF" w:rsidP="006D72EF">
            <w:pPr>
              <w:spacing w:line="240" w:lineRule="auto"/>
              <w:ind w:left="360"/>
              <w:jc w:val="both"/>
              <w:rPr>
                <w:rFonts w:eastAsia="Times New Roman" w:cs="Arial"/>
                <w:color w:val="000000"/>
                <w:sz w:val="16"/>
                <w:szCs w:val="16"/>
                <w:lang w:eastAsia="es-CO"/>
              </w:rPr>
            </w:pPr>
            <w:r w:rsidRPr="006D72EF">
              <w:rPr>
                <w:rFonts w:eastAsia="Times New Roman" w:cs="Arial"/>
                <w:color w:val="000000"/>
                <w:sz w:val="16"/>
                <w:szCs w:val="16"/>
                <w:lang w:eastAsia="es-CO"/>
              </w:rPr>
              <w:t>RESPETUOSA CON EL MEDIO AMBIENTE”, Repository.unimilitar.edu.co, 2014.</w:t>
            </w:r>
          </w:p>
          <w:p w14:paraId="6B10C63C" w14:textId="77777777" w:rsidR="006D72EF" w:rsidRPr="006D72EF" w:rsidRDefault="006D72EF" w:rsidP="006D72EF">
            <w:pPr>
              <w:spacing w:line="240" w:lineRule="auto"/>
              <w:ind w:left="360"/>
              <w:jc w:val="both"/>
              <w:rPr>
                <w:rFonts w:eastAsia="Times New Roman" w:cs="Arial"/>
                <w:color w:val="000000"/>
                <w:sz w:val="16"/>
                <w:szCs w:val="16"/>
                <w:lang w:eastAsia="es-CO"/>
              </w:rPr>
            </w:pPr>
            <w:r w:rsidRPr="006D72EF">
              <w:rPr>
                <w:rFonts w:eastAsia="Times New Roman" w:cs="Arial"/>
                <w:color w:val="000000"/>
                <w:sz w:val="16"/>
                <w:szCs w:val="16"/>
                <w:lang w:eastAsia="es-CO"/>
              </w:rPr>
              <w:t>Available:</w:t>
            </w:r>
          </w:p>
          <w:p w14:paraId="7D91C914" w14:textId="77777777" w:rsidR="006D72EF" w:rsidRPr="006D72EF" w:rsidRDefault="006D72EF" w:rsidP="006D72EF">
            <w:pPr>
              <w:spacing w:line="240" w:lineRule="auto"/>
              <w:ind w:left="360"/>
              <w:jc w:val="both"/>
              <w:rPr>
                <w:rFonts w:eastAsia="Times New Roman" w:cs="Arial"/>
                <w:color w:val="000000"/>
                <w:sz w:val="16"/>
                <w:szCs w:val="16"/>
                <w:lang w:eastAsia="es-CO"/>
              </w:rPr>
            </w:pPr>
            <w:r w:rsidRPr="006D72EF">
              <w:rPr>
                <w:rFonts w:eastAsia="Times New Roman" w:cs="Arial"/>
                <w:color w:val="000000"/>
                <w:sz w:val="16"/>
                <w:szCs w:val="16"/>
                <w:lang w:eastAsia="es-CO"/>
              </w:rPr>
              <w:t>https://repository.unimilitar.edu.co/bitstream/handle/10654/6830/DIMESIONAMIEN</w:t>
            </w:r>
          </w:p>
          <w:p w14:paraId="5CDC0A03" w14:textId="77777777" w:rsidR="006D72EF" w:rsidRPr="006D72EF" w:rsidRDefault="006D72EF" w:rsidP="006D72EF">
            <w:pPr>
              <w:spacing w:line="240" w:lineRule="auto"/>
              <w:ind w:left="360"/>
              <w:jc w:val="both"/>
              <w:rPr>
                <w:rFonts w:eastAsia="Times New Roman" w:cs="Arial"/>
                <w:color w:val="000000"/>
                <w:sz w:val="16"/>
                <w:szCs w:val="16"/>
                <w:lang w:eastAsia="es-CO"/>
              </w:rPr>
            </w:pPr>
            <w:r w:rsidRPr="006D72EF">
              <w:rPr>
                <w:rFonts w:eastAsia="Times New Roman" w:cs="Arial"/>
                <w:color w:val="000000"/>
                <w:sz w:val="16"/>
                <w:szCs w:val="16"/>
                <w:lang w:eastAsia="es-CO"/>
              </w:rPr>
              <w:t>TO%20DE%20UNA%20RED%20ELECTRICA%20DOMICILIARIA%20RESPETU</w:t>
            </w:r>
          </w:p>
          <w:p w14:paraId="0078F7C6" w14:textId="77777777" w:rsidR="006D72EF" w:rsidRPr="006D72EF" w:rsidRDefault="006D72EF" w:rsidP="006D72EF">
            <w:pPr>
              <w:spacing w:line="240" w:lineRule="auto"/>
              <w:ind w:left="360"/>
              <w:jc w:val="both"/>
              <w:rPr>
                <w:rFonts w:eastAsia="Times New Roman" w:cs="Arial"/>
                <w:color w:val="000000"/>
                <w:sz w:val="16"/>
                <w:szCs w:val="16"/>
                <w:lang w:eastAsia="es-CO"/>
              </w:rPr>
            </w:pPr>
            <w:r w:rsidRPr="006D72EF">
              <w:rPr>
                <w:rFonts w:eastAsia="Times New Roman" w:cs="Arial"/>
                <w:color w:val="000000"/>
                <w:sz w:val="16"/>
                <w:szCs w:val="16"/>
                <w:lang w:eastAsia="es-CO"/>
              </w:rPr>
              <w:t>OSA%20CON%20EL%20MEDIO%20AMBIENTE.pdf;jsessionid=3E951D51A62A8</w:t>
            </w:r>
          </w:p>
          <w:p w14:paraId="2854ECA5" w14:textId="77777777" w:rsidR="00331273" w:rsidRDefault="006D72EF" w:rsidP="006D72EF">
            <w:pPr>
              <w:spacing w:line="240" w:lineRule="auto"/>
              <w:ind w:left="360"/>
              <w:jc w:val="both"/>
              <w:rPr>
                <w:rFonts w:eastAsia="Times New Roman" w:cs="Arial"/>
                <w:color w:val="000000"/>
                <w:sz w:val="16"/>
                <w:szCs w:val="16"/>
                <w:lang w:eastAsia="es-CO"/>
              </w:rPr>
            </w:pPr>
            <w:r w:rsidRPr="006D72EF">
              <w:rPr>
                <w:rFonts w:eastAsia="Times New Roman" w:cs="Arial"/>
                <w:color w:val="000000"/>
                <w:sz w:val="16"/>
                <w:szCs w:val="16"/>
                <w:lang w:eastAsia="es-CO"/>
              </w:rPr>
              <w:t>A5999AB10D2006B4EF8?sequence=1</w:t>
            </w:r>
          </w:p>
          <w:p w14:paraId="7AE03098" w14:textId="77777777" w:rsidR="006D72EF" w:rsidRDefault="006D72EF" w:rsidP="006D72EF">
            <w:pPr>
              <w:spacing w:line="240" w:lineRule="auto"/>
              <w:ind w:left="360"/>
              <w:jc w:val="both"/>
              <w:rPr>
                <w:rFonts w:eastAsia="Times New Roman" w:cs="Arial"/>
                <w:color w:val="000000"/>
                <w:sz w:val="16"/>
                <w:szCs w:val="16"/>
                <w:lang w:eastAsia="es-CO"/>
              </w:rPr>
            </w:pPr>
          </w:p>
          <w:p w14:paraId="7C853473" w14:textId="77777777" w:rsidR="006D72EF" w:rsidRPr="006D72EF" w:rsidRDefault="006D72EF" w:rsidP="006D72EF">
            <w:pPr>
              <w:pStyle w:val="Prrafodelista"/>
              <w:numPr>
                <w:ilvl w:val="0"/>
                <w:numId w:val="27"/>
              </w:numPr>
              <w:spacing w:line="240" w:lineRule="auto"/>
              <w:jc w:val="both"/>
              <w:rPr>
                <w:rFonts w:eastAsia="Times New Roman" w:cs="Arial"/>
                <w:color w:val="000000"/>
                <w:sz w:val="16"/>
                <w:szCs w:val="16"/>
                <w:lang w:eastAsia="es-CO"/>
              </w:rPr>
            </w:pPr>
            <w:r w:rsidRPr="006D72EF">
              <w:rPr>
                <w:rFonts w:eastAsia="Times New Roman" w:cs="Arial"/>
                <w:color w:val="000000"/>
                <w:sz w:val="16"/>
                <w:szCs w:val="16"/>
                <w:lang w:eastAsia="es-CO"/>
              </w:rPr>
              <w:t>Proyecto de Instalación Solar Fotovoltaica Para Bloque de Viviendas.”,</w:t>
            </w:r>
          </w:p>
          <w:p w14:paraId="1D3A0B9A" w14:textId="77777777" w:rsidR="006D72EF" w:rsidRPr="006D72EF" w:rsidRDefault="006D72EF" w:rsidP="006D72EF">
            <w:pPr>
              <w:spacing w:line="240" w:lineRule="auto"/>
              <w:ind w:left="360"/>
              <w:jc w:val="both"/>
              <w:rPr>
                <w:rFonts w:eastAsia="Times New Roman" w:cs="Arial"/>
                <w:color w:val="000000"/>
                <w:sz w:val="16"/>
                <w:szCs w:val="16"/>
                <w:lang w:eastAsia="es-CO"/>
              </w:rPr>
            </w:pPr>
            <w:r w:rsidRPr="006D72EF">
              <w:rPr>
                <w:rFonts w:eastAsia="Times New Roman" w:cs="Arial"/>
                <w:color w:val="000000"/>
                <w:sz w:val="16"/>
                <w:szCs w:val="16"/>
                <w:lang w:eastAsia="es-CO"/>
              </w:rPr>
              <w:t>Riunet.upv.es, 2016. Available:</w:t>
            </w:r>
          </w:p>
          <w:p w14:paraId="56DBD51B" w14:textId="77777777" w:rsidR="006D72EF" w:rsidRPr="006D72EF" w:rsidRDefault="006D72EF" w:rsidP="006D72EF">
            <w:pPr>
              <w:spacing w:line="240" w:lineRule="auto"/>
              <w:ind w:left="360"/>
              <w:jc w:val="both"/>
              <w:rPr>
                <w:rFonts w:eastAsia="Times New Roman" w:cs="Arial"/>
                <w:color w:val="000000"/>
                <w:sz w:val="16"/>
                <w:szCs w:val="16"/>
                <w:lang w:eastAsia="es-CO"/>
              </w:rPr>
            </w:pPr>
            <w:r w:rsidRPr="006D72EF">
              <w:rPr>
                <w:rFonts w:eastAsia="Times New Roman" w:cs="Arial"/>
                <w:color w:val="000000"/>
                <w:sz w:val="16"/>
                <w:szCs w:val="16"/>
                <w:lang w:eastAsia="es-CO"/>
              </w:rPr>
              <w:t>https://riunet.upv.es/bitstream/handle/10251/75816/PONS%20-</w:t>
            </w:r>
          </w:p>
          <w:p w14:paraId="4A8B558F" w14:textId="77777777" w:rsidR="006D72EF" w:rsidRPr="006D72EF" w:rsidRDefault="006D72EF" w:rsidP="006D72EF">
            <w:pPr>
              <w:spacing w:line="240" w:lineRule="auto"/>
              <w:ind w:left="360"/>
              <w:jc w:val="both"/>
              <w:rPr>
                <w:rFonts w:eastAsia="Times New Roman" w:cs="Arial"/>
                <w:color w:val="000000"/>
                <w:sz w:val="16"/>
                <w:szCs w:val="16"/>
                <w:lang w:eastAsia="es-CO"/>
              </w:rPr>
            </w:pPr>
            <w:r w:rsidRPr="006D72EF">
              <w:rPr>
                <w:rFonts w:eastAsia="Times New Roman" w:cs="Arial"/>
                <w:color w:val="000000"/>
                <w:sz w:val="16"/>
                <w:szCs w:val="16"/>
                <w:lang w:eastAsia="es-CO"/>
              </w:rPr>
              <w:t>%20PROYECTO%20DE%20INSTALACI%c3%93N%20SOLAR%20FOTOVOLTAI</w:t>
            </w:r>
          </w:p>
          <w:p w14:paraId="5E5E263D" w14:textId="77777777" w:rsidR="006D72EF" w:rsidRPr="006D72EF" w:rsidRDefault="006D72EF" w:rsidP="006D72EF">
            <w:pPr>
              <w:spacing w:line="240" w:lineRule="auto"/>
              <w:ind w:left="360"/>
              <w:jc w:val="both"/>
              <w:rPr>
                <w:rFonts w:eastAsia="Times New Roman" w:cs="Arial"/>
                <w:color w:val="000000"/>
                <w:sz w:val="16"/>
                <w:szCs w:val="16"/>
                <w:lang w:eastAsia="es-CO"/>
              </w:rPr>
            </w:pPr>
            <w:r w:rsidRPr="006D72EF">
              <w:rPr>
                <w:rFonts w:eastAsia="Times New Roman" w:cs="Arial"/>
                <w:color w:val="000000"/>
                <w:sz w:val="16"/>
                <w:szCs w:val="16"/>
                <w:lang w:eastAsia="es-CO"/>
              </w:rPr>
              <w:t>CA%20PARA%20BLOQUE%20DE%20%20VIVIENDAS.pdf?sequence=4&amp;isAllow</w:t>
            </w:r>
          </w:p>
          <w:p w14:paraId="7CA9E9E2" w14:textId="77777777" w:rsidR="006D72EF" w:rsidRDefault="006D72EF" w:rsidP="006D72EF">
            <w:pPr>
              <w:spacing w:line="240" w:lineRule="auto"/>
              <w:ind w:left="360"/>
              <w:jc w:val="both"/>
              <w:rPr>
                <w:rFonts w:eastAsia="Times New Roman" w:cs="Arial"/>
                <w:color w:val="000000"/>
                <w:sz w:val="16"/>
                <w:szCs w:val="16"/>
                <w:lang w:eastAsia="es-CO"/>
              </w:rPr>
            </w:pPr>
            <w:r w:rsidRPr="006D72EF">
              <w:rPr>
                <w:rFonts w:eastAsia="Times New Roman" w:cs="Arial"/>
                <w:color w:val="000000"/>
                <w:sz w:val="16"/>
                <w:szCs w:val="16"/>
                <w:lang w:eastAsia="es-CO"/>
              </w:rPr>
              <w:t>ed=y.</w:t>
            </w:r>
          </w:p>
          <w:p w14:paraId="169D5A66" w14:textId="77777777" w:rsidR="00970EF1" w:rsidRDefault="00970EF1" w:rsidP="006D72EF">
            <w:pPr>
              <w:spacing w:line="240" w:lineRule="auto"/>
              <w:ind w:left="360"/>
              <w:jc w:val="both"/>
              <w:rPr>
                <w:rFonts w:eastAsia="Times New Roman" w:cs="Arial"/>
                <w:color w:val="000000"/>
                <w:sz w:val="16"/>
                <w:szCs w:val="16"/>
                <w:lang w:eastAsia="es-CO"/>
              </w:rPr>
            </w:pPr>
          </w:p>
          <w:p w14:paraId="62BD89DB" w14:textId="77777777" w:rsidR="00970EF1" w:rsidRPr="00970EF1" w:rsidRDefault="00970EF1" w:rsidP="00970EF1">
            <w:pPr>
              <w:pStyle w:val="Prrafodelista"/>
              <w:numPr>
                <w:ilvl w:val="0"/>
                <w:numId w:val="27"/>
              </w:numPr>
              <w:spacing w:line="240" w:lineRule="auto"/>
              <w:jc w:val="both"/>
              <w:rPr>
                <w:rFonts w:eastAsia="Times New Roman" w:cs="Arial"/>
                <w:color w:val="000000"/>
                <w:sz w:val="16"/>
                <w:szCs w:val="16"/>
                <w:lang w:eastAsia="es-CO"/>
              </w:rPr>
            </w:pPr>
            <w:r w:rsidRPr="00970EF1">
              <w:rPr>
                <w:rFonts w:eastAsia="Times New Roman" w:cs="Arial"/>
                <w:color w:val="000000"/>
                <w:sz w:val="16"/>
                <w:szCs w:val="16"/>
                <w:lang w:eastAsia="es-CO"/>
              </w:rPr>
              <w:t>C. Guevara, M. Perez. “Análisis de viabilidad del suministro de energía eléctrica</w:t>
            </w:r>
          </w:p>
          <w:p w14:paraId="1C5E7558" w14:textId="77777777" w:rsidR="00970EF1" w:rsidRPr="00970EF1" w:rsidRDefault="00970EF1" w:rsidP="00970EF1">
            <w:pPr>
              <w:spacing w:line="240" w:lineRule="auto"/>
              <w:ind w:left="360"/>
              <w:jc w:val="both"/>
              <w:rPr>
                <w:rFonts w:eastAsia="Times New Roman" w:cs="Arial"/>
                <w:color w:val="000000"/>
                <w:sz w:val="16"/>
                <w:szCs w:val="16"/>
                <w:lang w:eastAsia="es-CO"/>
              </w:rPr>
            </w:pPr>
            <w:r w:rsidRPr="00970EF1">
              <w:rPr>
                <w:rFonts w:eastAsia="Times New Roman" w:cs="Arial"/>
                <w:color w:val="000000"/>
                <w:sz w:val="16"/>
                <w:szCs w:val="16"/>
                <w:lang w:eastAsia="es-CO"/>
              </w:rPr>
              <w:t>a la granja la fortaleza ubicada en Melgar-Tolima mediante la implementación de un</w:t>
            </w:r>
          </w:p>
          <w:p w14:paraId="6EC88230" w14:textId="77777777" w:rsidR="00970EF1" w:rsidRPr="00970EF1" w:rsidRDefault="00970EF1" w:rsidP="00970EF1">
            <w:pPr>
              <w:spacing w:line="240" w:lineRule="auto"/>
              <w:ind w:left="360"/>
              <w:jc w:val="both"/>
              <w:rPr>
                <w:rFonts w:eastAsia="Times New Roman" w:cs="Arial"/>
                <w:color w:val="000000"/>
                <w:sz w:val="16"/>
                <w:szCs w:val="16"/>
                <w:lang w:eastAsia="es-CO"/>
              </w:rPr>
            </w:pPr>
            <w:r w:rsidRPr="00970EF1">
              <w:rPr>
                <w:rFonts w:eastAsia="Times New Roman" w:cs="Arial"/>
                <w:color w:val="000000"/>
                <w:sz w:val="16"/>
                <w:szCs w:val="16"/>
                <w:lang w:eastAsia="es-CO"/>
              </w:rPr>
              <w:t>sistema solar fotovoltaico”, Universidad Libre, 2015. Available:</w:t>
            </w:r>
          </w:p>
          <w:p w14:paraId="1D3767BF" w14:textId="77777777" w:rsidR="00970EF1" w:rsidRPr="00970EF1" w:rsidRDefault="00970EF1" w:rsidP="00970EF1">
            <w:pPr>
              <w:spacing w:line="240" w:lineRule="auto"/>
              <w:ind w:left="360"/>
              <w:jc w:val="both"/>
              <w:rPr>
                <w:rFonts w:eastAsia="Times New Roman" w:cs="Arial"/>
                <w:color w:val="000000"/>
                <w:sz w:val="16"/>
                <w:szCs w:val="16"/>
                <w:lang w:eastAsia="es-CO"/>
              </w:rPr>
            </w:pPr>
            <w:r w:rsidRPr="00970EF1">
              <w:rPr>
                <w:rFonts w:eastAsia="Times New Roman" w:cs="Arial"/>
                <w:color w:val="000000"/>
                <w:sz w:val="16"/>
                <w:szCs w:val="16"/>
                <w:lang w:eastAsia="es-CO"/>
              </w:rPr>
              <w:lastRenderedPageBreak/>
              <w:t>https://repository.unilibre.edu.co/bitstream/handle/10901/7962/Proyecto%20de%20</w:t>
            </w:r>
          </w:p>
          <w:p w14:paraId="616ED5B0" w14:textId="7193CB0C" w:rsidR="00970EF1" w:rsidRPr="00331273" w:rsidRDefault="00970EF1" w:rsidP="00970EF1">
            <w:pPr>
              <w:spacing w:line="240" w:lineRule="auto"/>
              <w:ind w:left="360"/>
              <w:jc w:val="both"/>
              <w:rPr>
                <w:rFonts w:eastAsia="Times New Roman" w:cs="Arial"/>
                <w:color w:val="000000"/>
                <w:sz w:val="16"/>
                <w:szCs w:val="16"/>
                <w:lang w:eastAsia="es-CO"/>
              </w:rPr>
            </w:pPr>
            <w:r w:rsidRPr="00970EF1">
              <w:rPr>
                <w:rFonts w:eastAsia="Times New Roman" w:cs="Arial"/>
                <w:color w:val="000000"/>
                <w:sz w:val="16"/>
                <w:szCs w:val="16"/>
                <w:lang w:eastAsia="es-CO"/>
              </w:rPr>
              <w:t>grado%20final.%20Guevara%20y%20Perez.pdf;sequence=1</w:t>
            </w:r>
          </w:p>
        </w:tc>
      </w:tr>
      <w:tr w:rsidR="008A09CC" w14:paraId="2B924396" w14:textId="77777777" w:rsidTr="00074127">
        <w:trPr>
          <w:trHeight w:val="207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444400" w14:textId="77777777" w:rsidR="008A09CC" w:rsidRPr="006D1D8A" w:rsidRDefault="008A09CC" w:rsidP="00074127">
            <w:pPr>
              <w:spacing w:line="240" w:lineRule="auto"/>
              <w:jc w:val="center"/>
              <w:rPr>
                <w:rFonts w:eastAsia="Times New Roman" w:cs="Arial"/>
                <w:b/>
                <w:bCs/>
                <w:color w:val="000000"/>
                <w:sz w:val="14"/>
                <w:szCs w:val="14"/>
                <w:lang w:eastAsia="es-CO"/>
              </w:rPr>
            </w:pPr>
            <w:r w:rsidRPr="006D1D8A">
              <w:rPr>
                <w:rFonts w:eastAsia="Times New Roman" w:cs="Arial"/>
                <w:b/>
                <w:bCs/>
                <w:color w:val="000000"/>
                <w:sz w:val="14"/>
                <w:szCs w:val="14"/>
                <w:lang w:eastAsia="es-CO"/>
              </w:rPr>
              <w:t xml:space="preserve">FUENTE </w:t>
            </w:r>
            <w:r>
              <w:rPr>
                <w:rFonts w:eastAsia="Times New Roman" w:cs="Arial"/>
                <w:b/>
                <w:bCs/>
                <w:color w:val="000000"/>
                <w:sz w:val="14"/>
                <w:szCs w:val="14"/>
                <w:lang w:eastAsia="es-CO"/>
              </w:rPr>
              <w:t>4</w:t>
            </w:r>
          </w:p>
        </w:tc>
        <w:tc>
          <w:tcPr>
            <w:tcW w:w="2696" w:type="dxa"/>
            <w:tcBorders>
              <w:top w:val="single" w:sz="4" w:space="0" w:color="auto"/>
              <w:left w:val="nil"/>
              <w:bottom w:val="single" w:sz="4" w:space="0" w:color="auto"/>
              <w:right w:val="single" w:sz="4" w:space="0" w:color="auto"/>
            </w:tcBorders>
            <w:shd w:val="clear" w:color="auto" w:fill="FFFFFF" w:themeFill="background1"/>
            <w:vAlign w:val="center"/>
          </w:tcPr>
          <w:p w14:paraId="30F16348" w14:textId="77777777" w:rsidR="008A09CC" w:rsidRDefault="008A09CC" w:rsidP="00074127">
            <w:pPr>
              <w:spacing w:line="240" w:lineRule="auto"/>
              <w:rPr>
                <w:rFonts w:eastAsia="Times New Roman" w:cs="Arial"/>
                <w:color w:val="000000"/>
                <w:sz w:val="16"/>
                <w:szCs w:val="16"/>
                <w:lang w:eastAsia="es-CO"/>
              </w:rPr>
            </w:pPr>
            <w:r>
              <w:rPr>
                <w:rFonts w:eastAsia="Times New Roman" w:cs="Arial"/>
                <w:color w:val="000000"/>
                <w:sz w:val="16"/>
                <w:szCs w:val="16"/>
                <w:lang w:eastAsia="es-CO"/>
              </w:rPr>
              <w:t>EVALUACIÓN EXPOST</w:t>
            </w:r>
          </w:p>
          <w:p w14:paraId="377A8C3C" w14:textId="77777777" w:rsidR="008A09CC" w:rsidRDefault="008A09CC" w:rsidP="00074127">
            <w:pPr>
              <w:spacing w:line="240" w:lineRule="auto"/>
              <w:rPr>
                <w:rFonts w:eastAsia="Times New Roman" w:cs="Arial"/>
                <w:color w:val="000000"/>
                <w:sz w:val="16"/>
                <w:szCs w:val="16"/>
                <w:lang w:eastAsia="es-CO"/>
              </w:rPr>
            </w:pPr>
            <w:r>
              <w:rPr>
                <w:rFonts w:eastAsia="Times New Roman" w:cs="Arial"/>
                <w:color w:val="000000"/>
                <w:sz w:val="16"/>
                <w:szCs w:val="16"/>
                <w:lang w:eastAsia="es-CO"/>
              </w:rPr>
              <w:t>EFICIENCIA ENERGÉTICA</w:t>
            </w:r>
          </w:p>
          <w:p w14:paraId="7362B3C8" w14:textId="77777777" w:rsidR="008A09CC" w:rsidRDefault="008A09CC" w:rsidP="00074127">
            <w:pPr>
              <w:spacing w:line="240" w:lineRule="auto"/>
              <w:rPr>
                <w:rFonts w:eastAsia="Times New Roman" w:cs="Arial"/>
                <w:color w:val="000000"/>
                <w:sz w:val="16"/>
                <w:szCs w:val="16"/>
                <w:lang w:eastAsia="es-CO"/>
              </w:rPr>
            </w:pPr>
            <w:r>
              <w:rPr>
                <w:rFonts w:eastAsia="Times New Roman" w:cs="Arial"/>
                <w:color w:val="000000"/>
                <w:sz w:val="16"/>
                <w:szCs w:val="16"/>
                <w:lang w:eastAsia="es-CO"/>
              </w:rPr>
              <w:t>METODOLOGIA DE EVALUACIÓN EXPOST</w:t>
            </w:r>
          </w:p>
          <w:p w14:paraId="2C9805A1" w14:textId="77777777" w:rsidR="008A09CC" w:rsidRDefault="008A09CC" w:rsidP="00074127">
            <w:pPr>
              <w:spacing w:line="240" w:lineRule="auto"/>
              <w:rPr>
                <w:rFonts w:eastAsia="Times New Roman" w:cs="Arial"/>
                <w:color w:val="000000"/>
                <w:sz w:val="16"/>
                <w:szCs w:val="16"/>
                <w:lang w:eastAsia="es-CO"/>
              </w:rPr>
            </w:pPr>
          </w:p>
        </w:tc>
        <w:tc>
          <w:tcPr>
            <w:tcW w:w="1512" w:type="dxa"/>
            <w:tcBorders>
              <w:top w:val="single" w:sz="4" w:space="0" w:color="auto"/>
              <w:left w:val="nil"/>
              <w:bottom w:val="single" w:sz="4" w:space="0" w:color="auto"/>
              <w:right w:val="single" w:sz="4" w:space="0" w:color="auto"/>
            </w:tcBorders>
            <w:shd w:val="clear" w:color="auto" w:fill="FFFFFF" w:themeFill="background1"/>
            <w:vAlign w:val="center"/>
          </w:tcPr>
          <w:p w14:paraId="5F1CC2A2" w14:textId="77777777" w:rsidR="008A09CC" w:rsidRDefault="008A09CC" w:rsidP="00074127">
            <w:pPr>
              <w:spacing w:line="240" w:lineRule="auto"/>
              <w:jc w:val="both"/>
              <w:rPr>
                <w:rFonts w:eastAsia="Times New Roman" w:cs="Arial"/>
                <w:color w:val="000000"/>
                <w:sz w:val="16"/>
                <w:szCs w:val="16"/>
                <w:lang w:eastAsia="es-CO"/>
              </w:rPr>
            </w:pPr>
            <w:r>
              <w:rPr>
                <w:rFonts w:eastAsia="Times New Roman" w:cs="Arial"/>
                <w:color w:val="000000"/>
                <w:sz w:val="16"/>
                <w:szCs w:val="16"/>
                <w:lang w:eastAsia="es-CO"/>
              </w:rPr>
              <w:t>Evaluación expost de eficiencia energética Clinica San Juan de Dios.</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6D63B630" w14:textId="77777777" w:rsidR="008A09CC" w:rsidRDefault="008A09CC" w:rsidP="00074127">
            <w:pPr>
              <w:spacing w:line="240" w:lineRule="auto"/>
              <w:jc w:val="both"/>
              <w:rPr>
                <w:rFonts w:eastAsia="Times New Roman" w:cs="Arial"/>
                <w:color w:val="000000"/>
                <w:sz w:val="16"/>
                <w:szCs w:val="16"/>
                <w:lang w:eastAsia="es-CO"/>
              </w:rPr>
            </w:pPr>
            <w:r>
              <w:rPr>
                <w:rFonts w:eastAsia="Times New Roman" w:cs="Arial"/>
                <w:color w:val="000000"/>
                <w:sz w:val="16"/>
                <w:szCs w:val="16"/>
                <w:lang w:eastAsia="es-CO"/>
              </w:rPr>
              <w:t>Metodología de evaluación expost a proyecto de eficiencia energética</w:t>
            </w:r>
          </w:p>
        </w:tc>
        <w:tc>
          <w:tcPr>
            <w:tcW w:w="1727" w:type="dxa"/>
            <w:tcBorders>
              <w:top w:val="single" w:sz="4" w:space="0" w:color="auto"/>
              <w:left w:val="nil"/>
              <w:bottom w:val="single" w:sz="4" w:space="0" w:color="auto"/>
              <w:right w:val="single" w:sz="4" w:space="0" w:color="auto"/>
            </w:tcBorders>
            <w:shd w:val="clear" w:color="auto" w:fill="FFFFFF" w:themeFill="background1"/>
            <w:vAlign w:val="center"/>
          </w:tcPr>
          <w:p w14:paraId="25513A83" w14:textId="77777777" w:rsidR="008A09CC" w:rsidRDefault="008A09CC" w:rsidP="008A09CC">
            <w:pPr>
              <w:pStyle w:val="Prrafodelista"/>
              <w:numPr>
                <w:ilvl w:val="0"/>
                <w:numId w:val="29"/>
              </w:numPr>
              <w:spacing w:line="240" w:lineRule="auto"/>
              <w:ind w:left="641" w:hanging="284"/>
              <w:jc w:val="both"/>
              <w:rPr>
                <w:rFonts w:eastAsia="Times New Roman" w:cs="Arial"/>
                <w:color w:val="000000"/>
                <w:sz w:val="16"/>
                <w:szCs w:val="16"/>
                <w:lang w:eastAsia="es-CO"/>
              </w:rPr>
            </w:pPr>
            <w:r w:rsidRPr="00DA7EB3">
              <w:rPr>
                <w:rFonts w:eastAsia="Times New Roman" w:cs="Arial"/>
                <w:color w:val="000000"/>
                <w:sz w:val="16"/>
                <w:szCs w:val="16"/>
                <w:lang w:eastAsia="es-CO"/>
              </w:rPr>
              <w:t>Agencia Valenciana de Energía.</w:t>
            </w:r>
          </w:p>
          <w:p w14:paraId="383E7CCC" w14:textId="77777777" w:rsidR="008A09CC" w:rsidRDefault="008A09CC" w:rsidP="008A09CC">
            <w:pPr>
              <w:pStyle w:val="Prrafodelista"/>
              <w:numPr>
                <w:ilvl w:val="0"/>
                <w:numId w:val="29"/>
              </w:numPr>
              <w:spacing w:line="240" w:lineRule="auto"/>
              <w:ind w:left="641" w:hanging="284"/>
              <w:jc w:val="both"/>
              <w:rPr>
                <w:rFonts w:eastAsia="Times New Roman" w:cs="Arial"/>
                <w:color w:val="000000"/>
                <w:sz w:val="16"/>
                <w:szCs w:val="16"/>
                <w:lang w:eastAsia="es-CO"/>
              </w:rPr>
            </w:pPr>
            <w:r w:rsidRPr="006967B2">
              <w:rPr>
                <w:rFonts w:eastAsia="Times New Roman" w:cs="Arial"/>
                <w:color w:val="000000"/>
                <w:sz w:val="16"/>
                <w:szCs w:val="16"/>
                <w:lang w:eastAsia="es-CO"/>
              </w:rPr>
              <w:t>Departamento de planeación nacional de Colombia</w:t>
            </w:r>
            <w:r>
              <w:rPr>
                <w:rFonts w:eastAsia="Times New Roman" w:cs="Arial"/>
                <w:color w:val="000000"/>
                <w:sz w:val="16"/>
                <w:szCs w:val="16"/>
                <w:lang w:eastAsia="es-CO"/>
              </w:rPr>
              <w:t>.</w:t>
            </w:r>
          </w:p>
          <w:p w14:paraId="50466358" w14:textId="77777777" w:rsidR="008A09CC" w:rsidRPr="00DA7EB3" w:rsidRDefault="008A09CC" w:rsidP="008A09CC">
            <w:pPr>
              <w:pStyle w:val="Prrafodelista"/>
              <w:numPr>
                <w:ilvl w:val="0"/>
                <w:numId w:val="29"/>
              </w:numPr>
              <w:spacing w:line="240" w:lineRule="auto"/>
              <w:ind w:left="357" w:firstLine="0"/>
              <w:jc w:val="both"/>
              <w:rPr>
                <w:rFonts w:eastAsia="Times New Roman" w:cs="Arial"/>
                <w:color w:val="000000"/>
                <w:sz w:val="16"/>
                <w:szCs w:val="16"/>
                <w:lang w:eastAsia="es-CO"/>
              </w:rPr>
            </w:pPr>
            <w:r w:rsidRPr="006967B2">
              <w:rPr>
                <w:rFonts w:eastAsia="Times New Roman" w:cs="Arial"/>
                <w:color w:val="000000"/>
                <w:sz w:val="16"/>
                <w:szCs w:val="16"/>
                <w:lang w:eastAsia="es-CO"/>
              </w:rPr>
              <w:t>French Global Environment Fund</w:t>
            </w:r>
          </w:p>
        </w:tc>
        <w:tc>
          <w:tcPr>
            <w:tcW w:w="3518" w:type="dxa"/>
            <w:tcBorders>
              <w:top w:val="single" w:sz="4" w:space="0" w:color="auto"/>
              <w:left w:val="nil"/>
              <w:bottom w:val="single" w:sz="4" w:space="0" w:color="auto"/>
              <w:right w:val="single" w:sz="4" w:space="0" w:color="auto"/>
            </w:tcBorders>
            <w:shd w:val="clear" w:color="auto" w:fill="FFFFFF" w:themeFill="background1"/>
            <w:vAlign w:val="center"/>
          </w:tcPr>
          <w:p w14:paraId="6BEF3091" w14:textId="77777777" w:rsidR="008A09CC" w:rsidRPr="008A09CC" w:rsidRDefault="008A09CC" w:rsidP="008A09CC">
            <w:pPr>
              <w:pStyle w:val="Prrafodelista"/>
              <w:numPr>
                <w:ilvl w:val="0"/>
                <w:numId w:val="31"/>
              </w:numPr>
              <w:spacing w:line="240" w:lineRule="auto"/>
              <w:jc w:val="both"/>
              <w:rPr>
                <w:rFonts w:eastAsia="Times New Roman" w:cs="Arial"/>
                <w:color w:val="000000"/>
                <w:sz w:val="16"/>
                <w:szCs w:val="16"/>
                <w:lang w:eastAsia="es-CO"/>
              </w:rPr>
            </w:pPr>
            <w:r w:rsidRPr="008A09CC">
              <w:rPr>
                <w:rFonts w:eastAsia="Times New Roman" w:cs="Arial"/>
                <w:color w:val="000000"/>
                <w:sz w:val="16"/>
                <w:szCs w:val="16"/>
                <w:lang w:eastAsia="es-CO"/>
              </w:rPr>
              <w:t>Caviedes Godoy, J. C., &amp; Estupiñan Corredor, A. L. (2012). Propuesta</w:t>
            </w:r>
          </w:p>
          <w:p w14:paraId="2A34345F" w14:textId="77777777" w:rsidR="008A09CC" w:rsidRDefault="008A09CC" w:rsidP="008A09CC">
            <w:pPr>
              <w:pStyle w:val="Prrafodelista"/>
              <w:numPr>
                <w:ilvl w:val="0"/>
                <w:numId w:val="31"/>
              </w:numPr>
              <w:spacing w:line="240" w:lineRule="auto"/>
              <w:jc w:val="both"/>
              <w:rPr>
                <w:rFonts w:eastAsia="Times New Roman" w:cs="Arial"/>
                <w:color w:val="000000"/>
                <w:sz w:val="16"/>
                <w:szCs w:val="16"/>
                <w:lang w:eastAsia="es-CO"/>
              </w:rPr>
            </w:pPr>
            <w:r w:rsidRPr="008A09CC">
              <w:rPr>
                <w:rFonts w:eastAsia="Times New Roman" w:cs="Arial"/>
                <w:color w:val="000000"/>
                <w:sz w:val="16"/>
                <w:szCs w:val="16"/>
                <w:lang w:eastAsia="es-CO"/>
              </w:rPr>
              <w:t>metodológica para la evaluación expost de construcción sostenible con</w:t>
            </w:r>
            <w:r>
              <w:rPr>
                <w:rFonts w:eastAsia="Times New Roman" w:cs="Arial"/>
                <w:color w:val="000000"/>
                <w:sz w:val="16"/>
                <w:szCs w:val="16"/>
                <w:lang w:eastAsia="es-CO"/>
              </w:rPr>
              <w:t xml:space="preserve"> </w:t>
            </w:r>
            <w:r w:rsidRPr="008A09CC">
              <w:rPr>
                <w:rFonts w:eastAsia="Times New Roman" w:cs="Arial"/>
                <w:color w:val="000000"/>
                <w:sz w:val="16"/>
                <w:szCs w:val="16"/>
                <w:lang w:eastAsia="es-CO"/>
              </w:rPr>
              <w:t>certificación leed, caso: edificio Novartis. Bogotá.</w:t>
            </w:r>
          </w:p>
          <w:p w14:paraId="2B6061BC" w14:textId="6A18F2ED" w:rsidR="008A09CC" w:rsidRPr="00331273" w:rsidRDefault="008A09CC" w:rsidP="008A09CC">
            <w:pPr>
              <w:pStyle w:val="Prrafodelista"/>
              <w:numPr>
                <w:ilvl w:val="0"/>
                <w:numId w:val="31"/>
              </w:numPr>
              <w:spacing w:line="240" w:lineRule="auto"/>
              <w:jc w:val="both"/>
              <w:rPr>
                <w:rFonts w:eastAsia="Times New Roman" w:cs="Arial"/>
                <w:color w:val="000000"/>
                <w:sz w:val="16"/>
                <w:szCs w:val="16"/>
                <w:lang w:eastAsia="es-CO"/>
              </w:rPr>
            </w:pPr>
            <w:r w:rsidRPr="008A09CC">
              <w:rPr>
                <w:rFonts w:eastAsia="Times New Roman" w:cs="Arial"/>
                <w:color w:val="000000"/>
                <w:sz w:val="16"/>
                <w:szCs w:val="16"/>
                <w:lang w:eastAsia="es-CO"/>
              </w:rPr>
              <w:t>DNP. (2004). Metodología de Evaluación Expost de programas y proyectos de inversión.</w:t>
            </w:r>
          </w:p>
        </w:tc>
      </w:tr>
      <w:tr w:rsidR="008A09CC" w14:paraId="1F165722" w14:textId="77777777" w:rsidTr="00331273">
        <w:trPr>
          <w:trHeight w:val="2070"/>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E7A0A6" w14:textId="1F891AE2" w:rsidR="008A09CC" w:rsidRPr="006D1D8A" w:rsidRDefault="008A09CC">
            <w:pPr>
              <w:spacing w:line="240" w:lineRule="auto"/>
              <w:jc w:val="center"/>
              <w:rPr>
                <w:rFonts w:eastAsia="Times New Roman" w:cs="Arial"/>
                <w:b/>
                <w:bCs/>
                <w:color w:val="000000"/>
                <w:sz w:val="14"/>
                <w:szCs w:val="14"/>
                <w:lang w:eastAsia="es-CO"/>
              </w:rPr>
            </w:pPr>
            <w:r w:rsidRPr="006D1D8A">
              <w:rPr>
                <w:rFonts w:eastAsia="Times New Roman" w:cs="Arial"/>
                <w:b/>
                <w:bCs/>
                <w:color w:val="000000"/>
                <w:sz w:val="14"/>
                <w:szCs w:val="14"/>
                <w:lang w:eastAsia="es-CO"/>
              </w:rPr>
              <w:t xml:space="preserve">FUENTE </w:t>
            </w:r>
            <w:r>
              <w:rPr>
                <w:rFonts w:eastAsia="Times New Roman" w:cs="Arial"/>
                <w:b/>
                <w:bCs/>
                <w:color w:val="000000"/>
                <w:sz w:val="14"/>
                <w:szCs w:val="14"/>
                <w:lang w:eastAsia="es-CO"/>
              </w:rPr>
              <w:t>5</w:t>
            </w:r>
          </w:p>
        </w:tc>
        <w:tc>
          <w:tcPr>
            <w:tcW w:w="2696" w:type="dxa"/>
            <w:tcBorders>
              <w:top w:val="single" w:sz="4" w:space="0" w:color="auto"/>
              <w:left w:val="nil"/>
              <w:bottom w:val="single" w:sz="4" w:space="0" w:color="auto"/>
              <w:right w:val="single" w:sz="4" w:space="0" w:color="auto"/>
            </w:tcBorders>
            <w:shd w:val="clear" w:color="auto" w:fill="FFFFFF" w:themeFill="background1"/>
            <w:vAlign w:val="center"/>
          </w:tcPr>
          <w:p w14:paraId="29185106" w14:textId="77777777" w:rsidR="008A09CC" w:rsidRDefault="00DD15B1">
            <w:pPr>
              <w:spacing w:line="240" w:lineRule="auto"/>
              <w:rPr>
                <w:rFonts w:eastAsia="Times New Roman" w:cs="Arial"/>
                <w:color w:val="000000"/>
                <w:sz w:val="16"/>
                <w:szCs w:val="16"/>
                <w:lang w:eastAsia="es-CO"/>
              </w:rPr>
            </w:pPr>
            <w:r>
              <w:rPr>
                <w:rFonts w:eastAsia="Times New Roman" w:cs="Arial"/>
                <w:color w:val="000000"/>
                <w:sz w:val="16"/>
                <w:szCs w:val="16"/>
                <w:lang w:eastAsia="es-CO"/>
              </w:rPr>
              <w:t>ARTICULACIÓN</w:t>
            </w:r>
          </w:p>
          <w:p w14:paraId="7FBC7F6B" w14:textId="77777777" w:rsidR="00DD15B1" w:rsidRDefault="00DD15B1">
            <w:pPr>
              <w:spacing w:line="240" w:lineRule="auto"/>
              <w:rPr>
                <w:rFonts w:eastAsia="Times New Roman" w:cs="Arial"/>
                <w:color w:val="000000"/>
                <w:sz w:val="16"/>
                <w:szCs w:val="16"/>
                <w:lang w:eastAsia="es-CO"/>
              </w:rPr>
            </w:pPr>
            <w:r>
              <w:rPr>
                <w:rFonts w:eastAsia="Times New Roman" w:cs="Arial"/>
                <w:color w:val="000000"/>
                <w:sz w:val="16"/>
                <w:szCs w:val="16"/>
                <w:lang w:eastAsia="es-CO"/>
              </w:rPr>
              <w:t>METODOLOGÍA MGA</w:t>
            </w:r>
          </w:p>
          <w:p w14:paraId="118E7636" w14:textId="77777777" w:rsidR="00DD15B1" w:rsidRDefault="00DD15B1">
            <w:pPr>
              <w:spacing w:line="240" w:lineRule="auto"/>
              <w:rPr>
                <w:rFonts w:eastAsia="Times New Roman" w:cs="Arial"/>
                <w:color w:val="000000"/>
                <w:sz w:val="16"/>
                <w:szCs w:val="16"/>
                <w:lang w:eastAsia="es-CO"/>
              </w:rPr>
            </w:pPr>
            <w:r>
              <w:rPr>
                <w:rFonts w:eastAsia="Times New Roman" w:cs="Arial"/>
                <w:color w:val="000000"/>
                <w:sz w:val="16"/>
                <w:szCs w:val="16"/>
                <w:lang w:eastAsia="es-CO"/>
              </w:rPr>
              <w:t>GUIA PMI</w:t>
            </w:r>
          </w:p>
          <w:p w14:paraId="030AE922" w14:textId="4C4BC341" w:rsidR="00DD15B1" w:rsidRDefault="00DD15B1">
            <w:pPr>
              <w:spacing w:line="240" w:lineRule="auto"/>
              <w:rPr>
                <w:rFonts w:eastAsia="Times New Roman" w:cs="Arial"/>
                <w:color w:val="000000"/>
                <w:sz w:val="16"/>
                <w:szCs w:val="16"/>
                <w:lang w:eastAsia="es-CO"/>
              </w:rPr>
            </w:pPr>
          </w:p>
        </w:tc>
        <w:tc>
          <w:tcPr>
            <w:tcW w:w="1512" w:type="dxa"/>
            <w:tcBorders>
              <w:top w:val="single" w:sz="4" w:space="0" w:color="auto"/>
              <w:left w:val="nil"/>
              <w:bottom w:val="single" w:sz="4" w:space="0" w:color="auto"/>
              <w:right w:val="single" w:sz="4" w:space="0" w:color="auto"/>
            </w:tcBorders>
            <w:shd w:val="clear" w:color="auto" w:fill="FFFFFF" w:themeFill="background1"/>
            <w:vAlign w:val="center"/>
          </w:tcPr>
          <w:p w14:paraId="549E753F" w14:textId="644F649D" w:rsidR="008A09CC" w:rsidRDefault="00654BD3">
            <w:pPr>
              <w:spacing w:line="240" w:lineRule="auto"/>
              <w:jc w:val="both"/>
              <w:rPr>
                <w:rFonts w:eastAsia="Times New Roman" w:cs="Arial"/>
                <w:color w:val="000000"/>
                <w:sz w:val="16"/>
                <w:szCs w:val="16"/>
                <w:lang w:eastAsia="es-CO"/>
              </w:rPr>
            </w:pPr>
            <w:r>
              <w:rPr>
                <w:rFonts w:eastAsia="Times New Roman" w:cs="Arial"/>
                <w:color w:val="000000"/>
                <w:sz w:val="16"/>
                <w:szCs w:val="16"/>
                <w:lang w:eastAsia="es-CO"/>
              </w:rPr>
              <w:t>Articulación entre la Metodología Ajustada MGA y la de Gestión de Proyectos PMI.</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5E04DF0F" w14:textId="66016466" w:rsidR="008A09CC" w:rsidRDefault="00654BD3">
            <w:pPr>
              <w:spacing w:line="240" w:lineRule="auto"/>
              <w:jc w:val="both"/>
              <w:rPr>
                <w:rFonts w:eastAsia="Times New Roman" w:cs="Arial"/>
                <w:color w:val="000000"/>
                <w:sz w:val="16"/>
                <w:szCs w:val="16"/>
                <w:lang w:eastAsia="es-CO"/>
              </w:rPr>
            </w:pPr>
            <w:r>
              <w:rPr>
                <w:rFonts w:eastAsia="Times New Roman" w:cs="Arial"/>
                <w:color w:val="000000"/>
                <w:sz w:val="16"/>
                <w:szCs w:val="16"/>
                <w:lang w:eastAsia="es-CO"/>
              </w:rPr>
              <w:t>Identifica etapas del proyecto en metodología de inversión pública y PMI.</w:t>
            </w:r>
          </w:p>
        </w:tc>
        <w:tc>
          <w:tcPr>
            <w:tcW w:w="1727" w:type="dxa"/>
            <w:tcBorders>
              <w:top w:val="single" w:sz="4" w:space="0" w:color="auto"/>
              <w:left w:val="nil"/>
              <w:bottom w:val="single" w:sz="4" w:space="0" w:color="auto"/>
              <w:right w:val="single" w:sz="4" w:space="0" w:color="auto"/>
            </w:tcBorders>
            <w:shd w:val="clear" w:color="auto" w:fill="FFFFFF" w:themeFill="background1"/>
            <w:vAlign w:val="center"/>
          </w:tcPr>
          <w:p w14:paraId="51DD9B10" w14:textId="77777777" w:rsidR="008A09CC" w:rsidRDefault="008F1EF7" w:rsidP="008F1EF7">
            <w:pPr>
              <w:pStyle w:val="Prrafodelista"/>
              <w:numPr>
                <w:ilvl w:val="0"/>
                <w:numId w:val="32"/>
              </w:numPr>
              <w:spacing w:line="240" w:lineRule="auto"/>
              <w:ind w:left="357" w:firstLine="0"/>
              <w:jc w:val="both"/>
              <w:rPr>
                <w:rFonts w:eastAsia="Times New Roman" w:cs="Arial"/>
                <w:color w:val="000000"/>
                <w:sz w:val="16"/>
                <w:szCs w:val="16"/>
                <w:lang w:eastAsia="es-CO"/>
              </w:rPr>
            </w:pPr>
            <w:r>
              <w:rPr>
                <w:rFonts w:eastAsia="Times New Roman" w:cs="Arial"/>
                <w:color w:val="000000"/>
                <w:sz w:val="16"/>
                <w:szCs w:val="16"/>
                <w:lang w:eastAsia="es-CO"/>
              </w:rPr>
              <w:t>Dirección Nacional de Planeación.</w:t>
            </w:r>
          </w:p>
          <w:p w14:paraId="1920C0A0" w14:textId="4AD08F0E" w:rsidR="008F1EF7" w:rsidRDefault="008F1EF7" w:rsidP="008F1EF7">
            <w:pPr>
              <w:pStyle w:val="Prrafodelista"/>
              <w:numPr>
                <w:ilvl w:val="0"/>
                <w:numId w:val="32"/>
              </w:numPr>
              <w:spacing w:line="240" w:lineRule="auto"/>
              <w:ind w:left="357" w:firstLine="0"/>
              <w:jc w:val="both"/>
              <w:rPr>
                <w:rFonts w:eastAsia="Times New Roman" w:cs="Arial"/>
                <w:color w:val="000000"/>
                <w:sz w:val="16"/>
                <w:szCs w:val="16"/>
                <w:lang w:eastAsia="es-CO"/>
              </w:rPr>
            </w:pPr>
            <w:r>
              <w:rPr>
                <w:rFonts w:eastAsia="Times New Roman" w:cs="Arial"/>
                <w:color w:val="000000"/>
                <w:sz w:val="16"/>
                <w:szCs w:val="16"/>
                <w:lang w:eastAsia="es-CO"/>
              </w:rPr>
              <w:t>Guía PMBOK5.</w:t>
            </w:r>
          </w:p>
          <w:p w14:paraId="7BEE25E0" w14:textId="253CBEB8" w:rsidR="008F1EF7" w:rsidRPr="008F1EF7" w:rsidRDefault="008F1EF7" w:rsidP="008F1EF7">
            <w:pPr>
              <w:pStyle w:val="Prrafodelista"/>
              <w:numPr>
                <w:ilvl w:val="0"/>
                <w:numId w:val="32"/>
              </w:numPr>
              <w:spacing w:line="240" w:lineRule="auto"/>
              <w:ind w:left="357" w:firstLine="0"/>
              <w:jc w:val="both"/>
              <w:rPr>
                <w:rFonts w:eastAsia="Times New Roman" w:cs="Arial"/>
                <w:color w:val="000000"/>
                <w:sz w:val="16"/>
                <w:szCs w:val="16"/>
                <w:lang w:eastAsia="es-CO"/>
              </w:rPr>
            </w:pPr>
            <w:r>
              <w:rPr>
                <w:rFonts w:eastAsia="Times New Roman" w:cs="Arial"/>
                <w:color w:val="000000"/>
                <w:sz w:val="16"/>
                <w:szCs w:val="16"/>
                <w:lang w:eastAsia="es-CO"/>
              </w:rPr>
              <w:t>Revista Dinero.</w:t>
            </w:r>
          </w:p>
        </w:tc>
        <w:tc>
          <w:tcPr>
            <w:tcW w:w="3518" w:type="dxa"/>
            <w:tcBorders>
              <w:top w:val="single" w:sz="4" w:space="0" w:color="auto"/>
              <w:left w:val="nil"/>
              <w:bottom w:val="single" w:sz="4" w:space="0" w:color="auto"/>
              <w:right w:val="single" w:sz="4" w:space="0" w:color="auto"/>
            </w:tcBorders>
            <w:shd w:val="clear" w:color="auto" w:fill="FFFFFF" w:themeFill="background1"/>
            <w:vAlign w:val="center"/>
          </w:tcPr>
          <w:p w14:paraId="1D190C5F" w14:textId="77777777" w:rsidR="008F1EF7" w:rsidRDefault="008F1EF7" w:rsidP="004031F2">
            <w:pPr>
              <w:pStyle w:val="Prrafodelista"/>
              <w:numPr>
                <w:ilvl w:val="0"/>
                <w:numId w:val="34"/>
              </w:numPr>
              <w:spacing w:line="240" w:lineRule="auto"/>
              <w:jc w:val="both"/>
              <w:rPr>
                <w:rFonts w:eastAsia="Times New Roman" w:cs="Arial"/>
                <w:color w:val="000000"/>
                <w:sz w:val="16"/>
                <w:szCs w:val="16"/>
                <w:lang w:eastAsia="es-CO"/>
              </w:rPr>
            </w:pPr>
            <w:bookmarkStart w:id="34" w:name="_Hlk101969179"/>
            <w:r w:rsidRPr="008F1EF7">
              <w:rPr>
                <w:rFonts w:eastAsia="Times New Roman" w:cs="Arial"/>
                <w:color w:val="000000"/>
                <w:sz w:val="16"/>
                <w:szCs w:val="16"/>
                <w:lang w:eastAsia="es-CO"/>
              </w:rPr>
              <w:t>CEPAL. (2018). cepal.org. Obtenido de</w:t>
            </w:r>
            <w:r w:rsidRPr="008F1EF7">
              <w:rPr>
                <w:rFonts w:eastAsia="Times New Roman" w:cs="Arial"/>
                <w:color w:val="000000"/>
                <w:sz w:val="16"/>
                <w:szCs w:val="16"/>
                <w:lang w:eastAsia="es-CO"/>
              </w:rPr>
              <w:t xml:space="preserve"> </w:t>
            </w:r>
            <w:r w:rsidRPr="008F1EF7">
              <w:rPr>
                <w:rFonts w:eastAsia="Times New Roman" w:cs="Arial"/>
                <w:color w:val="000000"/>
                <w:sz w:val="16"/>
                <w:szCs w:val="16"/>
                <w:lang w:eastAsia="es-CO"/>
              </w:rPr>
              <w:t>ttps://www.cepal.org/ilpes/noticias/paginas/0/35060/Evaluacion_Social_VA.pdf</w:t>
            </w:r>
            <w:r w:rsidRPr="008F1EF7">
              <w:rPr>
                <w:rFonts w:eastAsia="Times New Roman" w:cs="Arial"/>
                <w:color w:val="000000"/>
                <w:sz w:val="16"/>
                <w:szCs w:val="16"/>
                <w:lang w:eastAsia="es-CO"/>
              </w:rPr>
              <w:t>.</w:t>
            </w:r>
          </w:p>
          <w:bookmarkEnd w:id="34"/>
          <w:p w14:paraId="03D5A431" w14:textId="64409821" w:rsidR="008F1EF7" w:rsidRPr="008F1EF7" w:rsidRDefault="008F1EF7" w:rsidP="004031F2">
            <w:pPr>
              <w:pStyle w:val="Prrafodelista"/>
              <w:numPr>
                <w:ilvl w:val="0"/>
                <w:numId w:val="34"/>
              </w:numPr>
              <w:spacing w:line="240" w:lineRule="auto"/>
              <w:jc w:val="both"/>
              <w:rPr>
                <w:rFonts w:eastAsia="Times New Roman" w:cs="Arial"/>
                <w:color w:val="000000"/>
                <w:sz w:val="16"/>
                <w:szCs w:val="16"/>
                <w:lang w:eastAsia="es-CO"/>
              </w:rPr>
            </w:pPr>
            <w:r w:rsidRPr="008F1EF7">
              <w:rPr>
                <w:rFonts w:eastAsia="Times New Roman" w:cs="Arial"/>
                <w:color w:val="000000"/>
                <w:sz w:val="16"/>
                <w:szCs w:val="16"/>
                <w:lang w:eastAsia="es-CO"/>
              </w:rPr>
              <w:t xml:space="preserve">DNP. (2018). Obtenido de </w:t>
            </w:r>
            <w:hyperlink r:id="rId24" w:history="1">
              <w:r w:rsidRPr="008F1EF7">
                <w:rPr>
                  <w:rStyle w:val="Hipervnculo"/>
                  <w:rFonts w:eastAsia="Times New Roman" w:cs="Arial"/>
                  <w:sz w:val="16"/>
                  <w:szCs w:val="16"/>
                  <w:lang w:eastAsia="es-CO"/>
                </w:rPr>
                <w:t>http://www.dnp.gov.co</w:t>
              </w:r>
            </w:hyperlink>
            <w:r w:rsidRPr="008F1EF7">
              <w:rPr>
                <w:rFonts w:eastAsia="Times New Roman" w:cs="Arial"/>
                <w:color w:val="000000"/>
                <w:sz w:val="16"/>
                <w:szCs w:val="16"/>
                <w:lang w:eastAsia="es-CO"/>
              </w:rPr>
              <w:t>.</w:t>
            </w:r>
          </w:p>
          <w:p w14:paraId="6B86BF88" w14:textId="6042F59E" w:rsidR="008F1EF7" w:rsidRPr="008F1EF7" w:rsidRDefault="008F1EF7" w:rsidP="00A53191">
            <w:pPr>
              <w:pStyle w:val="Prrafodelista"/>
              <w:numPr>
                <w:ilvl w:val="0"/>
                <w:numId w:val="34"/>
              </w:numPr>
              <w:spacing w:line="240" w:lineRule="auto"/>
              <w:jc w:val="both"/>
              <w:rPr>
                <w:rFonts w:eastAsia="Times New Roman" w:cs="Arial"/>
                <w:color w:val="000000"/>
                <w:sz w:val="16"/>
                <w:szCs w:val="16"/>
                <w:lang w:eastAsia="es-CO"/>
              </w:rPr>
            </w:pPr>
            <w:r w:rsidRPr="008F1EF7">
              <w:rPr>
                <w:rFonts w:eastAsia="Times New Roman" w:cs="Arial"/>
                <w:color w:val="000000"/>
                <w:sz w:val="16"/>
                <w:szCs w:val="16"/>
                <w:lang w:eastAsia="es-CO"/>
              </w:rPr>
              <w:t>Diaz, G. (2018). creaciondeproyectos. Obtenido de</w:t>
            </w:r>
          </w:p>
          <w:p w14:paraId="7A3003FF" w14:textId="2B6EBA6B" w:rsidR="008F1EF7" w:rsidRPr="008F1EF7" w:rsidRDefault="008F1EF7" w:rsidP="008F1EF7">
            <w:pPr>
              <w:pStyle w:val="Prrafodelista"/>
              <w:spacing w:line="240" w:lineRule="auto"/>
              <w:ind w:left="930"/>
              <w:jc w:val="both"/>
              <w:rPr>
                <w:rFonts w:eastAsia="Times New Roman" w:cs="Arial"/>
                <w:color w:val="000000"/>
                <w:sz w:val="16"/>
                <w:szCs w:val="16"/>
                <w:lang w:eastAsia="es-CO"/>
              </w:rPr>
            </w:pPr>
            <w:r w:rsidRPr="008F1EF7">
              <w:rPr>
                <w:rFonts w:eastAsia="Times New Roman" w:cs="Arial"/>
                <w:color w:val="000000"/>
                <w:sz w:val="16"/>
                <w:szCs w:val="16"/>
                <w:lang w:eastAsia="es-CO"/>
              </w:rPr>
              <w:t>http://www.creaciondeproyectos.com/que-es-la-metodologia-mga/</w:t>
            </w:r>
          </w:p>
        </w:tc>
      </w:tr>
    </w:tbl>
    <w:p w14:paraId="0FC41487" w14:textId="77777777" w:rsidR="00DE7255" w:rsidRDefault="00DE7255" w:rsidP="005B4858"/>
    <w:p w14:paraId="001E6334" w14:textId="28D06CD4" w:rsidR="00227588" w:rsidRDefault="00227588" w:rsidP="005B4858"/>
    <w:p w14:paraId="5EEBB790" w14:textId="13EE0088" w:rsidR="00227588" w:rsidRDefault="00227588" w:rsidP="005B4858"/>
    <w:p w14:paraId="2C97267E" w14:textId="3DAC7562" w:rsidR="00227588" w:rsidRDefault="00227588" w:rsidP="005B4858"/>
    <w:p w14:paraId="1C2000A1" w14:textId="12C4D3AB" w:rsidR="00227588" w:rsidRDefault="00227588" w:rsidP="005B4858"/>
    <w:p w14:paraId="46D12DA8" w14:textId="77777777" w:rsidR="008F1EF7" w:rsidRDefault="008F1EF7" w:rsidP="005B4858">
      <w:pPr>
        <w:sectPr w:rsidR="008F1EF7" w:rsidSect="00DE7255">
          <w:pgSz w:w="15840" w:h="12240" w:orient="landscape" w:code="1"/>
          <w:pgMar w:top="1440" w:right="1440" w:bottom="1440" w:left="1440" w:header="567" w:footer="567" w:gutter="0"/>
          <w:cols w:space="708"/>
          <w:docGrid w:linePitch="360"/>
        </w:sectPr>
      </w:pPr>
    </w:p>
    <w:p w14:paraId="23F8FCEC" w14:textId="220BAD3F" w:rsidR="00227588" w:rsidRDefault="00227588" w:rsidP="005B4858"/>
    <w:p w14:paraId="15D47093" w14:textId="6602D916" w:rsidR="009D23D8" w:rsidRPr="007E5B86" w:rsidRDefault="003B607F" w:rsidP="00E172FB">
      <w:pPr>
        <w:pStyle w:val="Ttulo1"/>
        <w:spacing w:before="0"/>
        <w:rPr>
          <w:rFonts w:ascii="Arial" w:eastAsiaTheme="minorHAnsi" w:hAnsi="Arial" w:cs="Arial"/>
          <w:szCs w:val="24"/>
        </w:rPr>
      </w:pPr>
      <w:bookmarkStart w:id="35" w:name="_Toc101970239"/>
      <w:r w:rsidRPr="000673B9">
        <w:rPr>
          <w:rFonts w:ascii="Arial" w:eastAsiaTheme="minorHAnsi" w:hAnsi="Arial" w:cs="Arial"/>
          <w:szCs w:val="24"/>
        </w:rPr>
        <w:t>Conclusiones</w:t>
      </w:r>
      <w:bookmarkEnd w:id="10"/>
      <w:bookmarkEnd w:id="35"/>
    </w:p>
    <w:p w14:paraId="4E5D14F1" w14:textId="36340D4E" w:rsidR="006A2D76" w:rsidRDefault="007E5B86" w:rsidP="006A2D76">
      <w:pPr>
        <w:rPr>
          <w:rFonts w:cs="Arial"/>
          <w:szCs w:val="24"/>
        </w:rPr>
      </w:pPr>
      <w:r w:rsidRPr="004C7EFE">
        <w:rPr>
          <w:rFonts w:cs="Arial"/>
          <w:szCs w:val="24"/>
        </w:rPr>
        <w:t xml:space="preserve">Por lo general en Colombia, en el sector público o privado no se realizan las evaluaciones expost de los proyectos, por lo que no se poseen herramientas que le permitan al Gerente de Proyectos argumentos para tomar decisiones futuras relacionadas con los sistemas </w:t>
      </w:r>
      <w:r w:rsidR="00EF51EB">
        <w:rPr>
          <w:rFonts w:cs="Arial"/>
          <w:szCs w:val="24"/>
        </w:rPr>
        <w:t xml:space="preserve">hibrido </w:t>
      </w:r>
      <w:r w:rsidRPr="004C7EFE">
        <w:rPr>
          <w:rFonts w:cs="Arial"/>
          <w:szCs w:val="24"/>
        </w:rPr>
        <w:t>de energía solar, sistemas que pueden contribuir al desarrollo sostenible de la empresa usuaria o una oportunidad de mejora continua para la empresa proveedora de este tipo de tecnología.</w:t>
      </w:r>
    </w:p>
    <w:p w14:paraId="05EF2A9A" w14:textId="20A4F0F9" w:rsidR="006E0FA7" w:rsidRDefault="006E0FA7" w:rsidP="006A2D76">
      <w:pPr>
        <w:rPr>
          <w:rFonts w:cs="Arial"/>
          <w:szCs w:val="24"/>
        </w:rPr>
      </w:pPr>
    </w:p>
    <w:p w14:paraId="72BD5067" w14:textId="707D97B0" w:rsidR="006E0FA7" w:rsidRDefault="006E0FA7" w:rsidP="006A2D76">
      <w:pPr>
        <w:rPr>
          <w:rFonts w:cs="Arial"/>
          <w:szCs w:val="24"/>
        </w:rPr>
      </w:pPr>
      <w:r>
        <w:rPr>
          <w:rFonts w:cs="Arial"/>
          <w:szCs w:val="24"/>
        </w:rPr>
        <w:t>Es muy importante la evaluación expost para identificar los errores de la empresa proveedora de los equipos de energía solar, y del cliente usuario, en este caso AMERISAN; para identificar que parte del proceso se cometieron errores, guardar registro, para que sirva de herramienta de mejora continua.</w:t>
      </w:r>
    </w:p>
    <w:p w14:paraId="1D3136A6" w14:textId="040A2D97" w:rsidR="000A5E6B" w:rsidRDefault="000A5E6B" w:rsidP="006A2D76">
      <w:pPr>
        <w:rPr>
          <w:rFonts w:cs="Arial"/>
          <w:szCs w:val="24"/>
        </w:rPr>
      </w:pPr>
    </w:p>
    <w:p w14:paraId="15839E93" w14:textId="32318CAB" w:rsidR="000A5E6B" w:rsidRDefault="000A5E6B" w:rsidP="006A2D76">
      <w:pPr>
        <w:rPr>
          <w:rFonts w:cs="Arial"/>
          <w:szCs w:val="24"/>
        </w:rPr>
      </w:pPr>
      <w:r>
        <w:rPr>
          <w:rFonts w:cs="Arial"/>
          <w:szCs w:val="24"/>
        </w:rPr>
        <w:t>El Marco teórico y el estado del arte nos lleva a contextualizar el conocimiento para asumir la investigación, para nuestro caso se identifica como metodologías de evaluación expost y PMI, energía solar específicamente tecnología híbrida, referencia de normas legales y sistemas de aireación piscícola.</w:t>
      </w:r>
    </w:p>
    <w:p w14:paraId="7AE90F64" w14:textId="5A006D35" w:rsidR="004C7EFE" w:rsidRDefault="004C7EFE" w:rsidP="006A2D76">
      <w:pPr>
        <w:rPr>
          <w:rFonts w:cs="Arial"/>
          <w:szCs w:val="24"/>
        </w:rPr>
      </w:pPr>
    </w:p>
    <w:p w14:paraId="5D6A6A16" w14:textId="413600FF" w:rsidR="004C7EFE" w:rsidRDefault="004C7EFE" w:rsidP="006A2D76">
      <w:pPr>
        <w:rPr>
          <w:rFonts w:cs="Arial"/>
          <w:szCs w:val="24"/>
        </w:rPr>
      </w:pPr>
      <w:r>
        <w:rPr>
          <w:rFonts w:cs="Arial"/>
          <w:szCs w:val="24"/>
        </w:rPr>
        <w:t xml:space="preserve">El cambio climático tiene una relación directa con la crisis energética, razón por la cual el gobierno </w:t>
      </w:r>
      <w:r w:rsidR="00F2477D">
        <w:rPr>
          <w:rFonts w:cs="Arial"/>
          <w:szCs w:val="24"/>
        </w:rPr>
        <w:t>colombiano</w:t>
      </w:r>
      <w:r>
        <w:rPr>
          <w:rFonts w:cs="Arial"/>
          <w:szCs w:val="24"/>
        </w:rPr>
        <w:t xml:space="preserve"> ha establecido legalmente diferentes Leyes, decretos, y resoluciones para incentivar el acceso a esta </w:t>
      </w:r>
      <w:r w:rsidR="00EF51EB">
        <w:rPr>
          <w:rFonts w:cs="Arial"/>
          <w:szCs w:val="24"/>
        </w:rPr>
        <w:t>tecnología</w:t>
      </w:r>
      <w:r>
        <w:rPr>
          <w:rFonts w:cs="Arial"/>
          <w:szCs w:val="24"/>
        </w:rPr>
        <w:t xml:space="preserve">; pero muchos empresarios aun desconocen del impacto de los sistemas </w:t>
      </w:r>
      <w:r w:rsidR="00EF51EB">
        <w:rPr>
          <w:rFonts w:cs="Arial"/>
          <w:szCs w:val="24"/>
        </w:rPr>
        <w:t xml:space="preserve">híbridos </w:t>
      </w:r>
      <w:r>
        <w:rPr>
          <w:rFonts w:cs="Arial"/>
          <w:szCs w:val="24"/>
        </w:rPr>
        <w:t>de energía solar en su empresa.</w:t>
      </w:r>
    </w:p>
    <w:p w14:paraId="23E0883F" w14:textId="77777777" w:rsidR="004C7EFE" w:rsidRPr="004C7EFE" w:rsidRDefault="004C7EFE" w:rsidP="006A2D76">
      <w:pPr>
        <w:rPr>
          <w:rFonts w:cs="Arial"/>
          <w:szCs w:val="24"/>
        </w:rPr>
      </w:pPr>
    </w:p>
    <w:p w14:paraId="7C7A1694" w14:textId="1C606531" w:rsidR="00187588" w:rsidRPr="002A1A27" w:rsidRDefault="003B607F" w:rsidP="002A1A27">
      <w:pPr>
        <w:pStyle w:val="Ttulo1"/>
        <w:rPr>
          <w:rFonts w:ascii="Arial" w:eastAsiaTheme="minorHAnsi" w:hAnsi="Arial" w:cs="Arial"/>
        </w:rPr>
      </w:pPr>
      <w:r w:rsidRPr="004C7EFE">
        <w:br w:type="page"/>
      </w:r>
      <w:bookmarkStart w:id="36" w:name="_Toc78572865"/>
      <w:bookmarkStart w:id="37" w:name="_Toc101970240"/>
      <w:r w:rsidRPr="002A1A27">
        <w:rPr>
          <w:rFonts w:ascii="Arial" w:eastAsiaTheme="minorHAnsi" w:hAnsi="Arial" w:cs="Arial"/>
        </w:rPr>
        <w:lastRenderedPageBreak/>
        <w:t xml:space="preserve">Referencias </w:t>
      </w:r>
      <w:r w:rsidR="00BA3094" w:rsidRPr="002A1A27">
        <w:rPr>
          <w:rFonts w:ascii="Arial" w:eastAsiaTheme="minorHAnsi" w:hAnsi="Arial" w:cs="Arial"/>
        </w:rPr>
        <w:t>bibliográficas</w:t>
      </w:r>
      <w:bookmarkEnd w:id="36"/>
      <w:bookmarkEnd w:id="37"/>
    </w:p>
    <w:p w14:paraId="1090AC1F" w14:textId="77777777" w:rsidR="002A1A27" w:rsidRPr="007E5B86" w:rsidRDefault="002A1A27" w:rsidP="002A1A27">
      <w:pPr>
        <w:rPr>
          <w:rFonts w:cs="Arial"/>
          <w:bCs/>
          <w:szCs w:val="24"/>
        </w:rPr>
      </w:pPr>
      <w:r w:rsidRPr="007E5B86">
        <w:rPr>
          <w:rFonts w:cs="Arial"/>
          <w:bCs/>
          <w:szCs w:val="24"/>
        </w:rPr>
        <w:t xml:space="preserve">Acolgen (2022 9 de marzo) Capacidad instalada en Colombia. </w:t>
      </w:r>
    </w:p>
    <w:p w14:paraId="1927ED04" w14:textId="28EC44C6" w:rsidR="002A1A27" w:rsidRDefault="002A1A27" w:rsidP="002A1A27">
      <w:pPr>
        <w:rPr>
          <w:rStyle w:val="Hipervnculo"/>
          <w:rFonts w:cs="Arial"/>
          <w:bCs/>
          <w:color w:val="auto"/>
          <w:szCs w:val="24"/>
        </w:rPr>
      </w:pPr>
      <w:r w:rsidRPr="007E5B86">
        <w:rPr>
          <w:rFonts w:cs="Arial"/>
          <w:bCs/>
          <w:szCs w:val="24"/>
        </w:rPr>
        <w:t xml:space="preserve">        </w:t>
      </w:r>
      <w:hyperlink r:id="rId25" w:history="1">
        <w:r w:rsidRPr="007E5B86">
          <w:rPr>
            <w:rStyle w:val="Hipervnculo"/>
            <w:rFonts w:cs="Arial"/>
            <w:bCs/>
            <w:color w:val="auto"/>
            <w:szCs w:val="24"/>
          </w:rPr>
          <w:t>https://www.acolgen.org.co/</w:t>
        </w:r>
      </w:hyperlink>
      <w:r w:rsidR="00D41287">
        <w:rPr>
          <w:rStyle w:val="Hipervnculo"/>
          <w:rFonts w:cs="Arial"/>
          <w:bCs/>
          <w:color w:val="auto"/>
          <w:szCs w:val="24"/>
        </w:rPr>
        <w:t>.</w:t>
      </w:r>
    </w:p>
    <w:p w14:paraId="0B173A4C" w14:textId="15242B56" w:rsidR="00D41287" w:rsidRDefault="00D41287" w:rsidP="002A1A27">
      <w:pPr>
        <w:rPr>
          <w:rStyle w:val="Hipervnculo"/>
          <w:rFonts w:cs="Arial"/>
          <w:bCs/>
          <w:color w:val="auto"/>
          <w:szCs w:val="24"/>
        </w:rPr>
      </w:pPr>
    </w:p>
    <w:p w14:paraId="233875DF" w14:textId="6C43C3AB" w:rsidR="00D41287" w:rsidRPr="00D41287" w:rsidRDefault="00D41287" w:rsidP="00D41287">
      <w:pPr>
        <w:rPr>
          <w:rStyle w:val="Hipervnculo"/>
          <w:rFonts w:cs="Arial"/>
          <w:bCs/>
          <w:color w:val="auto"/>
          <w:szCs w:val="24"/>
          <w:u w:val="none"/>
        </w:rPr>
      </w:pPr>
      <w:r w:rsidRPr="00D41287">
        <w:rPr>
          <w:rStyle w:val="Hipervnculo"/>
          <w:rFonts w:cs="Arial"/>
          <w:bCs/>
          <w:color w:val="auto"/>
          <w:szCs w:val="24"/>
          <w:u w:val="none"/>
        </w:rPr>
        <w:t xml:space="preserve">C. Guevara, M. </w:t>
      </w:r>
      <w:r w:rsidR="001E5D83" w:rsidRPr="00D41287">
        <w:rPr>
          <w:rStyle w:val="Hipervnculo"/>
          <w:rFonts w:cs="Arial"/>
          <w:bCs/>
          <w:color w:val="auto"/>
          <w:szCs w:val="24"/>
          <w:u w:val="none"/>
        </w:rPr>
        <w:t>Pérez</w:t>
      </w:r>
      <w:r w:rsidRPr="00D41287">
        <w:rPr>
          <w:rStyle w:val="Hipervnculo"/>
          <w:rFonts w:cs="Arial"/>
          <w:bCs/>
          <w:color w:val="auto"/>
          <w:szCs w:val="24"/>
          <w:u w:val="none"/>
        </w:rPr>
        <w:t>. “Análisis de viabilidad del suministro de energía eléctrica</w:t>
      </w:r>
    </w:p>
    <w:p w14:paraId="480E9F1D" w14:textId="1BBE82FD" w:rsidR="00D41287" w:rsidRDefault="00D41287" w:rsidP="00D41287">
      <w:pPr>
        <w:ind w:left="708"/>
        <w:rPr>
          <w:rStyle w:val="Hipervnculo"/>
          <w:rFonts w:cs="Arial"/>
          <w:bCs/>
          <w:color w:val="auto"/>
          <w:szCs w:val="24"/>
          <w:u w:val="none"/>
        </w:rPr>
      </w:pPr>
      <w:r w:rsidRPr="00D41287">
        <w:rPr>
          <w:rStyle w:val="Hipervnculo"/>
          <w:rFonts w:cs="Arial"/>
          <w:bCs/>
          <w:color w:val="auto"/>
          <w:szCs w:val="24"/>
          <w:u w:val="none"/>
        </w:rPr>
        <w:t>a la granja la fortaleza ubicada en Melgar-Tolima mediante la implementación de un</w:t>
      </w:r>
      <w:r w:rsidR="001E5D83">
        <w:rPr>
          <w:rStyle w:val="Hipervnculo"/>
          <w:rFonts w:cs="Arial"/>
          <w:bCs/>
          <w:color w:val="auto"/>
          <w:szCs w:val="24"/>
          <w:u w:val="none"/>
        </w:rPr>
        <w:t xml:space="preserve"> </w:t>
      </w:r>
      <w:r w:rsidRPr="00D41287">
        <w:rPr>
          <w:rStyle w:val="Hipervnculo"/>
          <w:rFonts w:cs="Arial"/>
          <w:bCs/>
          <w:color w:val="auto"/>
          <w:szCs w:val="24"/>
          <w:u w:val="none"/>
        </w:rPr>
        <w:t>sistema solar fotovoltaico”, Universidad Libre, 2015.</w:t>
      </w:r>
    </w:p>
    <w:p w14:paraId="641BE67D" w14:textId="1D664305" w:rsidR="001E5D83" w:rsidRDefault="001E5D83" w:rsidP="001E5D83">
      <w:pPr>
        <w:rPr>
          <w:rStyle w:val="Hipervnculo"/>
          <w:rFonts w:cs="Arial"/>
          <w:bCs/>
          <w:color w:val="auto"/>
          <w:szCs w:val="24"/>
          <w:u w:val="none"/>
        </w:rPr>
      </w:pPr>
    </w:p>
    <w:p w14:paraId="046BDBC5" w14:textId="2CC42304" w:rsidR="001E5D83" w:rsidRDefault="001E5D83" w:rsidP="001E5D83">
      <w:pPr>
        <w:rPr>
          <w:rStyle w:val="Hipervnculo"/>
          <w:rFonts w:cs="Arial"/>
          <w:bCs/>
          <w:color w:val="auto"/>
          <w:szCs w:val="24"/>
        </w:rPr>
      </w:pPr>
      <w:r w:rsidRPr="001E5D83">
        <w:rPr>
          <w:rStyle w:val="Hipervnculo"/>
          <w:rFonts w:cs="Arial"/>
          <w:bCs/>
          <w:color w:val="auto"/>
          <w:szCs w:val="24"/>
          <w:u w:val="none"/>
        </w:rPr>
        <w:t>CEPAL. (2018). cepal.org. Obtenido de</w:t>
      </w:r>
      <w:r>
        <w:rPr>
          <w:rStyle w:val="Hipervnculo"/>
          <w:rFonts w:cs="Arial"/>
          <w:bCs/>
          <w:color w:val="auto"/>
          <w:szCs w:val="24"/>
          <w:u w:val="none"/>
        </w:rPr>
        <w:t xml:space="preserve">:    </w:t>
      </w:r>
      <w:r>
        <w:rPr>
          <w:rStyle w:val="Hipervnculo"/>
          <w:rFonts w:cs="Arial"/>
          <w:bCs/>
          <w:color w:val="auto"/>
          <w:szCs w:val="24"/>
          <w:u w:val="none"/>
        </w:rPr>
        <w:t>h</w:t>
      </w:r>
      <w:r w:rsidRPr="001E5D83">
        <w:rPr>
          <w:rStyle w:val="Hipervnculo"/>
          <w:rFonts w:cs="Arial"/>
          <w:bCs/>
          <w:color w:val="auto"/>
          <w:szCs w:val="24"/>
        </w:rPr>
        <w:t>ttps://www.cepal.org/ilpes/noticias/paginas/0/35060/Evaluacion_Social_VA.pdf.</w:t>
      </w:r>
    </w:p>
    <w:p w14:paraId="6DF2EEC2" w14:textId="77777777" w:rsidR="001E5D83" w:rsidRDefault="001E5D83" w:rsidP="001E5D83">
      <w:pPr>
        <w:rPr>
          <w:rStyle w:val="Hipervnculo"/>
          <w:rFonts w:cs="Arial"/>
          <w:bCs/>
          <w:color w:val="auto"/>
          <w:szCs w:val="24"/>
          <w:u w:val="none"/>
        </w:rPr>
      </w:pPr>
    </w:p>
    <w:p w14:paraId="38DAC1E6" w14:textId="6615D0AA" w:rsidR="001E5D83" w:rsidRPr="001E5D83" w:rsidRDefault="001E5D83" w:rsidP="001E5D83">
      <w:pPr>
        <w:rPr>
          <w:rStyle w:val="Hipervnculo"/>
          <w:rFonts w:cs="Arial"/>
          <w:bCs/>
          <w:color w:val="auto"/>
          <w:szCs w:val="24"/>
          <w:u w:val="none"/>
        </w:rPr>
      </w:pPr>
      <w:r w:rsidRPr="001E5D83">
        <w:rPr>
          <w:rStyle w:val="Hipervnculo"/>
          <w:rFonts w:cs="Arial"/>
          <w:bCs/>
          <w:color w:val="auto"/>
          <w:szCs w:val="24"/>
          <w:u w:val="none"/>
        </w:rPr>
        <w:t xml:space="preserve">DNP. (2004). Metodología de Evaluación Expost de programas y proyectos de </w:t>
      </w:r>
      <w:r>
        <w:rPr>
          <w:rStyle w:val="Hipervnculo"/>
          <w:rFonts w:cs="Arial"/>
          <w:bCs/>
          <w:color w:val="auto"/>
          <w:szCs w:val="24"/>
          <w:u w:val="none"/>
        </w:rPr>
        <w:t xml:space="preserve">  </w:t>
      </w:r>
      <w:r w:rsidRPr="001E5D83">
        <w:rPr>
          <w:rStyle w:val="Hipervnculo"/>
          <w:rFonts w:cs="Arial"/>
          <w:bCs/>
          <w:color w:val="auto"/>
          <w:szCs w:val="24"/>
          <w:u w:val="none"/>
        </w:rPr>
        <w:t>inversión</w:t>
      </w:r>
      <w:r>
        <w:rPr>
          <w:rStyle w:val="Hipervnculo"/>
          <w:rFonts w:cs="Arial"/>
          <w:bCs/>
          <w:color w:val="auto"/>
          <w:szCs w:val="24"/>
          <w:u w:val="none"/>
        </w:rPr>
        <w:t>.</w:t>
      </w:r>
    </w:p>
    <w:p w14:paraId="7725E916" w14:textId="77777777" w:rsidR="001E5D83" w:rsidRPr="00D41287" w:rsidRDefault="001E5D83" w:rsidP="001E5D83">
      <w:pPr>
        <w:rPr>
          <w:rStyle w:val="Hipervnculo"/>
          <w:rFonts w:cs="Arial"/>
          <w:bCs/>
          <w:color w:val="auto"/>
          <w:szCs w:val="24"/>
          <w:u w:val="none"/>
        </w:rPr>
      </w:pPr>
    </w:p>
    <w:p w14:paraId="5B00D22F" w14:textId="57214D12" w:rsidR="005C35FC" w:rsidRPr="005C35FC" w:rsidRDefault="005C35FC" w:rsidP="00E172FB">
      <w:pPr>
        <w:rPr>
          <w:rFonts w:cs="Arial"/>
          <w:bCs/>
          <w:szCs w:val="24"/>
        </w:rPr>
      </w:pPr>
      <w:r w:rsidRPr="005C35FC">
        <w:rPr>
          <w:rFonts w:cs="Arial"/>
          <w:bCs/>
          <w:szCs w:val="24"/>
        </w:rPr>
        <w:t xml:space="preserve">Matalucci, S. (2021 29 septiembre). Crisis energética. </w:t>
      </w:r>
    </w:p>
    <w:p w14:paraId="3DE13A4D" w14:textId="23CA81C8" w:rsidR="00707CDF" w:rsidRDefault="000E3BDE" w:rsidP="005C35FC">
      <w:pPr>
        <w:ind w:left="537"/>
        <w:rPr>
          <w:rFonts w:cs="Arial"/>
          <w:bCs/>
          <w:szCs w:val="24"/>
        </w:rPr>
      </w:pPr>
      <w:hyperlink r:id="rId26" w:history="1">
        <w:r w:rsidR="005C35FC" w:rsidRPr="005C35FC">
          <w:rPr>
            <w:rStyle w:val="Hipervnculo"/>
            <w:rFonts w:cs="Arial"/>
            <w:bCs/>
            <w:color w:val="auto"/>
            <w:szCs w:val="24"/>
          </w:rPr>
          <w:t>https://www.dw.com/es/crisis-energ%C3%A9tica-el-cambio-clim%C3%A1tico-es-</w:t>
        </w:r>
      </w:hyperlink>
      <w:r w:rsidR="005C35FC" w:rsidRPr="005C35FC">
        <w:rPr>
          <w:rFonts w:cs="Arial"/>
          <w:bCs/>
          <w:szCs w:val="24"/>
        </w:rPr>
        <w:t xml:space="preserve">      una-de-las-causas/a-59357434.</w:t>
      </w:r>
    </w:p>
    <w:p w14:paraId="2AE1AC5A" w14:textId="2E9DB23E" w:rsidR="00D41287" w:rsidRDefault="00D41287" w:rsidP="005C35FC">
      <w:pPr>
        <w:ind w:left="537"/>
        <w:rPr>
          <w:rFonts w:cs="Arial"/>
          <w:bCs/>
          <w:szCs w:val="24"/>
        </w:rPr>
      </w:pPr>
    </w:p>
    <w:p w14:paraId="0CD8B891" w14:textId="22034C5E" w:rsidR="00D41287" w:rsidRDefault="00D41287" w:rsidP="00D41287">
      <w:pPr>
        <w:rPr>
          <w:rStyle w:val="Hipervnculo"/>
          <w:rFonts w:cs="Arial"/>
          <w:bCs/>
          <w:color w:val="auto"/>
          <w:szCs w:val="24"/>
        </w:rPr>
      </w:pPr>
      <w:r w:rsidRPr="005C35FC">
        <w:rPr>
          <w:rFonts w:cs="Arial"/>
          <w:szCs w:val="24"/>
        </w:rPr>
        <w:t>Upme (2014</w:t>
      </w:r>
      <w:r>
        <w:rPr>
          <w:rFonts w:cs="Arial"/>
          <w:szCs w:val="24"/>
        </w:rPr>
        <w:t xml:space="preserve"> 9 de marzo</w:t>
      </w:r>
      <w:r w:rsidRPr="005C35FC">
        <w:rPr>
          <w:rFonts w:cs="Arial"/>
          <w:szCs w:val="24"/>
        </w:rPr>
        <w:t xml:space="preserve">). Guía </w:t>
      </w:r>
      <w:r w:rsidRPr="005C35FC">
        <w:rPr>
          <w:rFonts w:cs="Arial"/>
          <w:szCs w:val="24"/>
        </w:rPr>
        <w:t>Práctica</w:t>
      </w:r>
      <w:r w:rsidRPr="005C35FC">
        <w:rPr>
          <w:rFonts w:cs="Arial"/>
          <w:szCs w:val="24"/>
        </w:rPr>
        <w:t xml:space="preserve"> para la aplicación de los incentivos tributarios de la Ley 1715 2014.   </w:t>
      </w:r>
      <w:r>
        <w:rPr>
          <w:rFonts w:cs="Arial"/>
          <w:szCs w:val="24"/>
        </w:rPr>
        <w:t xml:space="preserve">          </w:t>
      </w:r>
      <w:r>
        <w:rPr>
          <w:rFonts w:cs="Arial"/>
          <w:szCs w:val="24"/>
        </w:rPr>
        <w:t xml:space="preserve">     </w:t>
      </w:r>
      <w:hyperlink r:id="rId27" w:history="1">
        <w:r w:rsidRPr="00D41287">
          <w:rPr>
            <w:rStyle w:val="Hipervnculo"/>
            <w:rFonts w:cs="Arial"/>
            <w:bCs/>
            <w:color w:val="auto"/>
            <w:szCs w:val="24"/>
          </w:rPr>
          <w:t>https://www1.upme.gov.co/Documents/Cartilla_IGE_Incentivos_Tributarios_Ley1715.pdf</w:t>
        </w:r>
      </w:hyperlink>
      <w:r w:rsidRPr="00D41287">
        <w:rPr>
          <w:rStyle w:val="Hipervnculo"/>
          <w:rFonts w:cs="Arial"/>
          <w:bCs/>
          <w:color w:val="auto"/>
          <w:szCs w:val="24"/>
        </w:rPr>
        <w:t>.</w:t>
      </w:r>
      <w:r>
        <w:rPr>
          <w:rStyle w:val="Hipervnculo"/>
          <w:rFonts w:cs="Arial"/>
          <w:bCs/>
          <w:color w:val="auto"/>
          <w:szCs w:val="24"/>
        </w:rPr>
        <w:t>.</w:t>
      </w:r>
    </w:p>
    <w:p w14:paraId="7395762E" w14:textId="47E3C037" w:rsidR="00D41287" w:rsidRDefault="00D41287" w:rsidP="00D41287">
      <w:pPr>
        <w:rPr>
          <w:rStyle w:val="Hipervnculo"/>
          <w:rFonts w:cs="Arial"/>
          <w:bCs/>
          <w:color w:val="auto"/>
          <w:szCs w:val="24"/>
        </w:rPr>
      </w:pPr>
    </w:p>
    <w:p w14:paraId="17525448" w14:textId="0C860B62" w:rsidR="00D41287" w:rsidRPr="00D41287" w:rsidRDefault="00D41287" w:rsidP="001E5D83">
      <w:pPr>
        <w:rPr>
          <w:rStyle w:val="Hipervnculo"/>
          <w:rFonts w:cs="Arial"/>
          <w:bCs/>
          <w:color w:val="auto"/>
          <w:szCs w:val="24"/>
          <w:u w:val="none"/>
        </w:rPr>
      </w:pPr>
      <w:r w:rsidRPr="00D41287">
        <w:rPr>
          <w:rStyle w:val="Hipervnculo"/>
          <w:rFonts w:cs="Arial"/>
          <w:bCs/>
          <w:color w:val="auto"/>
          <w:szCs w:val="24"/>
          <w:u w:val="none"/>
        </w:rPr>
        <w:t>L. Espinosa, “DIMENSIONAMIENTO DE UNA RED ELECTRIA DOMICILIARIA</w:t>
      </w:r>
    </w:p>
    <w:p w14:paraId="1C23DE49" w14:textId="2E84696A" w:rsidR="00D41287" w:rsidRPr="00D41287" w:rsidRDefault="00D41287" w:rsidP="00D41287">
      <w:pPr>
        <w:ind w:left="708"/>
        <w:rPr>
          <w:rStyle w:val="Hipervnculo"/>
          <w:rFonts w:cs="Arial"/>
          <w:bCs/>
          <w:color w:val="auto"/>
          <w:szCs w:val="24"/>
        </w:rPr>
      </w:pPr>
      <w:r w:rsidRPr="00D41287">
        <w:rPr>
          <w:rStyle w:val="Hipervnculo"/>
          <w:rFonts w:cs="Arial"/>
          <w:bCs/>
          <w:color w:val="auto"/>
          <w:szCs w:val="24"/>
          <w:u w:val="none"/>
        </w:rPr>
        <w:t>RESPETUOSA CON EL MEDIO AMBIENTE”, Repository.unimilitar.edu.co, 2014.Available:</w:t>
      </w:r>
      <w:r>
        <w:rPr>
          <w:rStyle w:val="Hipervnculo"/>
          <w:rFonts w:cs="Arial"/>
          <w:bCs/>
          <w:color w:val="auto"/>
          <w:szCs w:val="24"/>
          <w:u w:val="none"/>
        </w:rPr>
        <w:t xml:space="preserve"> </w:t>
      </w:r>
      <w:r w:rsidRPr="00D41287">
        <w:rPr>
          <w:rStyle w:val="Hipervnculo"/>
          <w:rFonts w:cs="Arial"/>
          <w:bCs/>
          <w:color w:val="auto"/>
          <w:szCs w:val="24"/>
        </w:rPr>
        <w:t>https://repository.unimilitar.edu.co/bitstream/handle/10654/6830/DIMESIONAMIENTO%20DE%20UNA%20RED%20ELECTRICA%20DOMICILIARIA%20RESPETUOSA%20CON%20EL%20MEDIO%20AMBIENTE.pdf;jsessionid=3E951D51A62A8A5999AB10D2006B4EF8?sequence=1</w:t>
      </w:r>
    </w:p>
    <w:p w14:paraId="271365CC" w14:textId="77777777" w:rsidR="00D41287" w:rsidRPr="00D41287" w:rsidRDefault="00D41287" w:rsidP="00D41287">
      <w:pPr>
        <w:rPr>
          <w:rStyle w:val="Hipervnculo"/>
          <w:rFonts w:cs="Arial"/>
          <w:bCs/>
          <w:color w:val="auto"/>
          <w:szCs w:val="24"/>
        </w:rPr>
      </w:pPr>
    </w:p>
    <w:p w14:paraId="2E34FD54" w14:textId="67DF4177" w:rsidR="00D41287" w:rsidRPr="00D41287" w:rsidRDefault="00D41287" w:rsidP="00D41287">
      <w:pPr>
        <w:rPr>
          <w:rStyle w:val="Hipervnculo"/>
          <w:rFonts w:cs="Arial"/>
          <w:bCs/>
          <w:color w:val="auto"/>
          <w:szCs w:val="24"/>
          <w:u w:val="none"/>
        </w:rPr>
      </w:pPr>
      <w:r w:rsidRPr="00D41287">
        <w:rPr>
          <w:rStyle w:val="Hipervnculo"/>
          <w:rFonts w:cs="Arial"/>
          <w:bCs/>
          <w:color w:val="auto"/>
          <w:szCs w:val="24"/>
          <w:u w:val="none"/>
        </w:rPr>
        <w:lastRenderedPageBreak/>
        <w:t>Proyecto de Instalación Solar Fotovoltaica Para Bloque de Viviendas.”,</w:t>
      </w:r>
    </w:p>
    <w:p w14:paraId="41E75E86" w14:textId="0E6E279E" w:rsidR="00D41287" w:rsidRPr="00D41287" w:rsidRDefault="00D41287" w:rsidP="00D41287">
      <w:pPr>
        <w:ind w:firstLine="708"/>
        <w:rPr>
          <w:rStyle w:val="Hipervnculo"/>
          <w:rFonts w:cs="Arial"/>
          <w:bCs/>
          <w:color w:val="auto"/>
          <w:szCs w:val="24"/>
          <w:u w:val="none"/>
        </w:rPr>
      </w:pPr>
      <w:r w:rsidRPr="00D41287">
        <w:rPr>
          <w:rStyle w:val="Hipervnculo"/>
          <w:rFonts w:cs="Arial"/>
          <w:bCs/>
          <w:color w:val="auto"/>
          <w:szCs w:val="24"/>
          <w:u w:val="none"/>
        </w:rPr>
        <w:t>Riunet.upv.es, 2016.</w:t>
      </w:r>
    </w:p>
    <w:p w14:paraId="642220CE" w14:textId="77777777" w:rsidR="00D41287" w:rsidRPr="00D41287" w:rsidRDefault="00D41287" w:rsidP="00D41287">
      <w:pPr>
        <w:ind w:firstLine="708"/>
        <w:rPr>
          <w:rStyle w:val="Hipervnculo"/>
          <w:rFonts w:cs="Arial"/>
          <w:bCs/>
          <w:color w:val="auto"/>
          <w:szCs w:val="24"/>
        </w:rPr>
      </w:pPr>
      <w:r w:rsidRPr="00D41287">
        <w:rPr>
          <w:rStyle w:val="Hipervnculo"/>
          <w:rFonts w:cs="Arial"/>
          <w:bCs/>
          <w:color w:val="auto"/>
          <w:szCs w:val="24"/>
        </w:rPr>
        <w:t>https://riunet.upv.es/bitstream/handle/10251/75816/PONS%20-</w:t>
      </w:r>
    </w:p>
    <w:p w14:paraId="2D61EB74" w14:textId="203C0C10" w:rsidR="00D41287" w:rsidRDefault="00D41287" w:rsidP="00D41287">
      <w:pPr>
        <w:ind w:left="708"/>
        <w:rPr>
          <w:rStyle w:val="Hipervnculo"/>
          <w:rFonts w:cs="Arial"/>
          <w:bCs/>
          <w:color w:val="auto"/>
          <w:szCs w:val="24"/>
        </w:rPr>
      </w:pPr>
      <w:r w:rsidRPr="00D41287">
        <w:rPr>
          <w:rStyle w:val="Hipervnculo"/>
          <w:rFonts w:cs="Arial"/>
          <w:bCs/>
          <w:color w:val="auto"/>
          <w:szCs w:val="24"/>
        </w:rPr>
        <w:t>%20PROYECTO%20DE%20INSTALACI%c3%93N%20SOLAR%20FOTOVOLTAICA%20PARA%20BLOQUE%20DE%20%20VIVIENDAS.pdf?sequence=4&amp;isAllowed=y.</w:t>
      </w:r>
    </w:p>
    <w:p w14:paraId="3AA79369" w14:textId="49CEF591" w:rsidR="001E5D83" w:rsidRDefault="001E5D83" w:rsidP="00D41287">
      <w:pPr>
        <w:ind w:left="708"/>
        <w:rPr>
          <w:rStyle w:val="Hipervnculo"/>
          <w:rFonts w:cs="Arial"/>
          <w:bCs/>
          <w:color w:val="auto"/>
          <w:szCs w:val="24"/>
        </w:rPr>
      </w:pPr>
    </w:p>
    <w:p w14:paraId="20928ACC" w14:textId="77777777" w:rsidR="00D41287" w:rsidRPr="001E5D83" w:rsidRDefault="00D41287" w:rsidP="00D41287">
      <w:pPr>
        <w:rPr>
          <w:rStyle w:val="Hipervnculo"/>
          <w:rFonts w:cs="Arial"/>
          <w:bCs/>
          <w:color w:val="auto"/>
          <w:szCs w:val="24"/>
          <w:u w:val="none"/>
        </w:rPr>
      </w:pPr>
    </w:p>
    <w:p w14:paraId="72CBBB2E" w14:textId="77777777" w:rsidR="00D41287" w:rsidRDefault="00D41287" w:rsidP="005C35FC">
      <w:pPr>
        <w:ind w:left="537"/>
        <w:rPr>
          <w:rFonts w:cs="Arial"/>
          <w:bCs/>
          <w:szCs w:val="24"/>
        </w:rPr>
      </w:pPr>
    </w:p>
    <w:p w14:paraId="08457DE4" w14:textId="77777777" w:rsidR="007E5B86" w:rsidRDefault="007E5B86" w:rsidP="005C35FC">
      <w:pPr>
        <w:ind w:left="537"/>
        <w:rPr>
          <w:rFonts w:cs="Arial"/>
          <w:bCs/>
          <w:szCs w:val="24"/>
        </w:rPr>
      </w:pPr>
    </w:p>
    <w:p w14:paraId="71F870B6" w14:textId="6308DB0B" w:rsidR="009B57F7" w:rsidRDefault="009B57F7" w:rsidP="005C35FC">
      <w:pPr>
        <w:rPr>
          <w:rStyle w:val="Hipervnculo"/>
          <w:rFonts w:cs="Arial"/>
          <w:bCs/>
          <w:color w:val="auto"/>
          <w:szCs w:val="24"/>
        </w:rPr>
      </w:pPr>
    </w:p>
    <w:p w14:paraId="77DDFC85" w14:textId="77777777" w:rsidR="008E6C9B" w:rsidRDefault="008E6C9B" w:rsidP="005C35FC">
      <w:pPr>
        <w:rPr>
          <w:rFonts w:cs="Arial"/>
          <w:bCs/>
          <w:szCs w:val="24"/>
        </w:rPr>
      </w:pPr>
    </w:p>
    <w:p w14:paraId="1988802F" w14:textId="77777777" w:rsidR="00C32765" w:rsidRPr="007E5B86" w:rsidRDefault="00C32765" w:rsidP="005C35FC">
      <w:pPr>
        <w:rPr>
          <w:rFonts w:cs="Arial"/>
          <w:bCs/>
          <w:szCs w:val="24"/>
        </w:rPr>
      </w:pPr>
    </w:p>
    <w:p w14:paraId="15400C66" w14:textId="19C48411" w:rsidR="001042AB" w:rsidRDefault="001042AB" w:rsidP="00E172FB">
      <w:pPr>
        <w:rPr>
          <w:rFonts w:cs="Arial"/>
          <w:b/>
          <w:szCs w:val="24"/>
        </w:rPr>
      </w:pPr>
    </w:p>
    <w:p w14:paraId="230B3AFF" w14:textId="00E312AC" w:rsidR="00C32765" w:rsidRDefault="00C32765" w:rsidP="00E172FB">
      <w:pPr>
        <w:rPr>
          <w:rFonts w:cs="Arial"/>
          <w:b/>
          <w:szCs w:val="24"/>
        </w:rPr>
      </w:pPr>
    </w:p>
    <w:p w14:paraId="224FEF48" w14:textId="6F9B69BB" w:rsidR="00C32765" w:rsidRDefault="00C32765" w:rsidP="00E172FB">
      <w:pPr>
        <w:rPr>
          <w:rFonts w:cs="Arial"/>
          <w:b/>
          <w:szCs w:val="24"/>
        </w:rPr>
      </w:pPr>
    </w:p>
    <w:p w14:paraId="383428B4" w14:textId="440A43B4" w:rsidR="00C32765" w:rsidRDefault="00C32765" w:rsidP="00E172FB">
      <w:pPr>
        <w:rPr>
          <w:rFonts w:cs="Arial"/>
          <w:b/>
          <w:szCs w:val="24"/>
        </w:rPr>
      </w:pPr>
    </w:p>
    <w:p w14:paraId="58D420B6" w14:textId="5CF7DB87" w:rsidR="00C32765" w:rsidRDefault="00C32765" w:rsidP="00E172FB">
      <w:pPr>
        <w:rPr>
          <w:rFonts w:cs="Arial"/>
          <w:b/>
          <w:szCs w:val="24"/>
        </w:rPr>
      </w:pPr>
    </w:p>
    <w:p w14:paraId="2BADBC16" w14:textId="43155D00" w:rsidR="00C32765" w:rsidRDefault="00C32765" w:rsidP="00E172FB">
      <w:pPr>
        <w:rPr>
          <w:rFonts w:cs="Arial"/>
          <w:b/>
          <w:szCs w:val="24"/>
        </w:rPr>
      </w:pPr>
    </w:p>
    <w:p w14:paraId="259DAE01" w14:textId="2D293082" w:rsidR="00C32765" w:rsidRDefault="00C32765" w:rsidP="00E172FB">
      <w:pPr>
        <w:rPr>
          <w:rFonts w:cs="Arial"/>
          <w:b/>
          <w:szCs w:val="24"/>
        </w:rPr>
      </w:pPr>
    </w:p>
    <w:p w14:paraId="2036C465" w14:textId="70191002" w:rsidR="00C32765" w:rsidRDefault="00C32765" w:rsidP="00E172FB">
      <w:pPr>
        <w:rPr>
          <w:rFonts w:cs="Arial"/>
          <w:b/>
          <w:szCs w:val="24"/>
        </w:rPr>
      </w:pPr>
    </w:p>
    <w:p w14:paraId="0C881B35" w14:textId="5C888B1B" w:rsidR="00C32765" w:rsidRDefault="00C32765" w:rsidP="00E172FB">
      <w:pPr>
        <w:rPr>
          <w:rFonts w:cs="Arial"/>
          <w:b/>
          <w:szCs w:val="24"/>
        </w:rPr>
      </w:pPr>
    </w:p>
    <w:p w14:paraId="7D4D7641" w14:textId="1FBE8796" w:rsidR="00C32765" w:rsidRDefault="00C32765" w:rsidP="00E172FB">
      <w:pPr>
        <w:rPr>
          <w:rFonts w:cs="Arial"/>
          <w:b/>
          <w:szCs w:val="24"/>
        </w:rPr>
      </w:pPr>
    </w:p>
    <w:p w14:paraId="6B645597" w14:textId="32F28A4D" w:rsidR="00C32765" w:rsidRDefault="00C32765" w:rsidP="00E172FB">
      <w:pPr>
        <w:rPr>
          <w:rFonts w:cs="Arial"/>
          <w:b/>
          <w:szCs w:val="24"/>
        </w:rPr>
      </w:pPr>
    </w:p>
    <w:p w14:paraId="1DB084C4" w14:textId="17E2100C" w:rsidR="007F69B2" w:rsidRDefault="007F69B2" w:rsidP="00E172FB">
      <w:pPr>
        <w:rPr>
          <w:rFonts w:cs="Arial"/>
          <w:b/>
          <w:szCs w:val="24"/>
        </w:rPr>
      </w:pPr>
    </w:p>
    <w:p w14:paraId="568E62B7" w14:textId="2F6DF5D3" w:rsidR="007F69B2" w:rsidRDefault="007F69B2" w:rsidP="00E172FB">
      <w:pPr>
        <w:rPr>
          <w:rFonts w:cs="Arial"/>
          <w:b/>
          <w:szCs w:val="24"/>
        </w:rPr>
      </w:pPr>
    </w:p>
    <w:p w14:paraId="287C7659" w14:textId="49D4EDE0" w:rsidR="007F69B2" w:rsidRDefault="007F69B2" w:rsidP="00E172FB">
      <w:pPr>
        <w:rPr>
          <w:rFonts w:cs="Arial"/>
          <w:b/>
          <w:szCs w:val="24"/>
        </w:rPr>
      </w:pPr>
    </w:p>
    <w:p w14:paraId="08B69766" w14:textId="5FDAE28B" w:rsidR="007F69B2" w:rsidRDefault="007F69B2" w:rsidP="00E172FB">
      <w:pPr>
        <w:rPr>
          <w:rFonts w:cs="Arial"/>
          <w:b/>
          <w:szCs w:val="24"/>
        </w:rPr>
      </w:pPr>
    </w:p>
    <w:p w14:paraId="6B31DB11" w14:textId="72ADFC94" w:rsidR="007F69B2" w:rsidRDefault="007F69B2" w:rsidP="00E172FB">
      <w:pPr>
        <w:rPr>
          <w:rFonts w:cs="Arial"/>
          <w:b/>
          <w:szCs w:val="24"/>
        </w:rPr>
      </w:pPr>
    </w:p>
    <w:p w14:paraId="17BFBF11" w14:textId="77777777" w:rsidR="007F69B2" w:rsidRDefault="007F69B2" w:rsidP="00E172FB">
      <w:pPr>
        <w:rPr>
          <w:rFonts w:cs="Arial"/>
          <w:b/>
          <w:szCs w:val="24"/>
        </w:rPr>
      </w:pPr>
    </w:p>
    <w:p w14:paraId="0BAE61D4" w14:textId="3BEBC5E7" w:rsidR="00C32765" w:rsidRDefault="00C32765" w:rsidP="00E172FB">
      <w:pPr>
        <w:rPr>
          <w:rFonts w:cs="Arial"/>
          <w:b/>
          <w:szCs w:val="24"/>
        </w:rPr>
      </w:pPr>
    </w:p>
    <w:p w14:paraId="3220C5C1" w14:textId="68FDBF5E" w:rsidR="00C32765" w:rsidRPr="00A312C8" w:rsidRDefault="00C32765" w:rsidP="00A312C8">
      <w:pPr>
        <w:pStyle w:val="Ttulo1"/>
        <w:rPr>
          <w:rFonts w:ascii="Arial" w:hAnsi="Arial" w:cs="Arial"/>
        </w:rPr>
      </w:pPr>
      <w:r w:rsidRPr="00A312C8">
        <w:rPr>
          <w:rFonts w:ascii="Arial" w:hAnsi="Arial" w:cs="Arial"/>
        </w:rPr>
        <w:lastRenderedPageBreak/>
        <w:t>Anexos</w:t>
      </w:r>
    </w:p>
    <w:p w14:paraId="69A375C1" w14:textId="0A63D526" w:rsidR="00DE0BAC" w:rsidRPr="00DE0BAC" w:rsidRDefault="00DE0BAC" w:rsidP="00E172FB">
      <w:pPr>
        <w:rPr>
          <w:rFonts w:cs="Arial"/>
          <w:b/>
          <w:sz w:val="22"/>
        </w:rPr>
      </w:pPr>
      <w:r w:rsidRPr="00DE0BAC">
        <w:rPr>
          <w:rFonts w:cs="Arial"/>
          <w:b/>
          <w:sz w:val="22"/>
        </w:rPr>
        <w:t>Constancia de práctica de Investigación AMERISAN-Carlos Armando Benavides</w:t>
      </w:r>
      <w:r w:rsidRPr="00DE0BAC">
        <w:rPr>
          <w:rFonts w:cs="Arial"/>
          <w:b/>
          <w:sz w:val="22"/>
        </w:rPr>
        <w:t xml:space="preserve"> A.</w:t>
      </w:r>
    </w:p>
    <w:p w14:paraId="0AB909F9" w14:textId="0730672A" w:rsidR="001042AB" w:rsidRPr="00A14AFE" w:rsidRDefault="00B22571" w:rsidP="00DE0BAC">
      <w:pPr>
        <w:jc w:val="center"/>
        <w:rPr>
          <w:rFonts w:cs="Arial"/>
          <w:b/>
          <w:szCs w:val="24"/>
        </w:rPr>
      </w:pPr>
      <w:r>
        <w:rPr>
          <w:noProof/>
        </w:rPr>
        <w:drawing>
          <wp:inline distT="0" distB="0" distL="0" distR="0" wp14:anchorId="448E1D9D" wp14:editId="593A57A2">
            <wp:extent cx="5056496" cy="7384227"/>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62390" cy="7392834"/>
                    </a:xfrm>
                    <a:prstGeom prst="rect">
                      <a:avLst/>
                    </a:prstGeom>
                  </pic:spPr>
                </pic:pic>
              </a:graphicData>
            </a:graphic>
          </wp:inline>
        </w:drawing>
      </w:r>
    </w:p>
    <w:sectPr w:rsidR="001042AB" w:rsidRPr="00A14AFE" w:rsidSect="008F1EF7">
      <w:pgSz w:w="12240" w:h="15840" w:code="1"/>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D5466" w14:textId="77777777" w:rsidR="000E3BDE" w:rsidRDefault="000E3BDE" w:rsidP="00CF6B18">
      <w:pPr>
        <w:spacing w:line="240" w:lineRule="auto"/>
      </w:pPr>
      <w:r>
        <w:separator/>
      </w:r>
    </w:p>
  </w:endnote>
  <w:endnote w:type="continuationSeparator" w:id="0">
    <w:p w14:paraId="3FC5612D" w14:textId="77777777" w:rsidR="000E3BDE" w:rsidRDefault="000E3BDE" w:rsidP="00CF6B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3E71F" w14:textId="77777777" w:rsidR="000E3BDE" w:rsidRDefault="000E3BDE" w:rsidP="00CF6B18">
      <w:pPr>
        <w:spacing w:line="240" w:lineRule="auto"/>
      </w:pPr>
      <w:r>
        <w:separator/>
      </w:r>
    </w:p>
  </w:footnote>
  <w:footnote w:type="continuationSeparator" w:id="0">
    <w:p w14:paraId="33FA551C" w14:textId="77777777" w:rsidR="000E3BDE" w:rsidRDefault="000E3BDE" w:rsidP="00CF6B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71B45" w14:textId="77777777" w:rsidR="008B2951" w:rsidRPr="00CF21AC" w:rsidRDefault="008B2951" w:rsidP="000B5198">
    <w:pPr>
      <w:pStyle w:val="Encabezado"/>
      <w:jc w:val="right"/>
      <w:rPr>
        <w:rFonts w:cs="Arial"/>
        <w:sz w:val="20"/>
        <w:szCs w:val="20"/>
      </w:rPr>
    </w:pPr>
    <w:r w:rsidRPr="00CF21AC">
      <w:rPr>
        <w:rFonts w:cs="Arial"/>
        <w:noProof/>
        <w:sz w:val="20"/>
        <w:szCs w:val="20"/>
        <w:lang w:eastAsia="es-CO"/>
      </w:rPr>
      <w:drawing>
        <wp:anchor distT="0" distB="0" distL="114300" distR="114300" simplePos="0" relativeHeight="251658240" behindDoc="0" locked="0" layoutInCell="1" allowOverlap="1" wp14:anchorId="2B797566" wp14:editId="2A41C201">
          <wp:simplePos x="0" y="0"/>
          <wp:positionH relativeFrom="column">
            <wp:posOffset>4805045</wp:posOffset>
          </wp:positionH>
          <wp:positionV relativeFrom="paragraph">
            <wp:posOffset>-104140</wp:posOffset>
          </wp:positionV>
          <wp:extent cx="1178560" cy="359410"/>
          <wp:effectExtent l="0" t="0" r="254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8560" cy="359410"/>
                  </a:xfrm>
                  <a:prstGeom prst="rect">
                    <a:avLst/>
                  </a:prstGeom>
                </pic:spPr>
              </pic:pic>
            </a:graphicData>
          </a:graphic>
          <wp14:sizeRelV relativeFrom="margin">
            <wp14:pctHeight>0</wp14:pctHeight>
          </wp14:sizeRelV>
        </wp:anchor>
      </w:drawing>
    </w:r>
    <w:r w:rsidRPr="00CF21AC">
      <w:rPr>
        <w:rFonts w:cs="Arial"/>
        <w:sz w:val="20"/>
        <w:szCs w:val="20"/>
      </w:rPr>
      <w:t>CORPORACIÓN UNIVERSITARIA UNITEC</w:t>
    </w:r>
  </w:p>
  <w:p w14:paraId="4D6DEC0D" w14:textId="77777777" w:rsidR="008B2951" w:rsidRPr="00CF21AC" w:rsidRDefault="008B2951" w:rsidP="000B5198">
    <w:pPr>
      <w:pStyle w:val="Encabezado"/>
      <w:jc w:val="right"/>
      <w:rPr>
        <w:rFonts w:cs="Arial"/>
        <w:sz w:val="20"/>
        <w:szCs w:val="20"/>
      </w:rPr>
    </w:pPr>
    <w:r w:rsidRPr="00CF21AC">
      <w:rPr>
        <w:rFonts w:cs="Arial"/>
        <w:sz w:val="20"/>
        <w:szCs w:val="20"/>
      </w:rPr>
      <w:t>ESPECIALIZACIÓN EN GERENCIA DE PROYECTOS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E5C"/>
    <w:multiLevelType w:val="hybridMultilevel"/>
    <w:tmpl w:val="41188C1E"/>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 w15:restartNumberingAfterBreak="0">
    <w:nsid w:val="01193BB7"/>
    <w:multiLevelType w:val="hybridMultilevel"/>
    <w:tmpl w:val="4D1ED32A"/>
    <w:lvl w:ilvl="0" w:tplc="1A5A6220">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FF79A8"/>
    <w:multiLevelType w:val="hybridMultilevel"/>
    <w:tmpl w:val="DAB04BD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15:restartNumberingAfterBreak="0">
    <w:nsid w:val="072C48B4"/>
    <w:multiLevelType w:val="hybridMultilevel"/>
    <w:tmpl w:val="23BC4378"/>
    <w:lvl w:ilvl="0" w:tplc="75967B66">
      <w:start w:val="1"/>
      <w:numFmt w:val="decimal"/>
      <w:lvlText w:val="%1."/>
      <w:lvlJc w:val="left"/>
      <w:pPr>
        <w:ind w:left="930" w:hanging="57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0856060A"/>
    <w:multiLevelType w:val="hybridMultilevel"/>
    <w:tmpl w:val="BF3251CC"/>
    <w:lvl w:ilvl="0" w:tplc="E22C3DA8">
      <w:start w:val="1"/>
      <w:numFmt w:val="decimal"/>
      <w:lvlText w:val="%1."/>
      <w:lvlJc w:val="left"/>
      <w:pPr>
        <w:ind w:left="1440" w:hanging="360"/>
      </w:pPr>
      <w:rPr>
        <w:rFonts w:ascii="Arial Narrow" w:hAnsi="Arial Narrow" w:hint="default"/>
        <w:color w:val="auto"/>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0C67077B"/>
    <w:multiLevelType w:val="hybridMultilevel"/>
    <w:tmpl w:val="1B60B50E"/>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DB63CCA"/>
    <w:multiLevelType w:val="hybridMultilevel"/>
    <w:tmpl w:val="DF741C02"/>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DF80A55"/>
    <w:multiLevelType w:val="hybridMultilevel"/>
    <w:tmpl w:val="168684EA"/>
    <w:lvl w:ilvl="0" w:tplc="75967B66">
      <w:start w:val="1"/>
      <w:numFmt w:val="decimal"/>
      <w:lvlText w:val="%1."/>
      <w:lvlJc w:val="left"/>
      <w:pPr>
        <w:ind w:left="930" w:hanging="57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1C2A20A1"/>
    <w:multiLevelType w:val="hybridMultilevel"/>
    <w:tmpl w:val="630AE270"/>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9" w15:restartNumberingAfterBreak="0">
    <w:nsid w:val="1F0D6270"/>
    <w:multiLevelType w:val="hybridMultilevel"/>
    <w:tmpl w:val="DF741C02"/>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1626643"/>
    <w:multiLevelType w:val="hybridMultilevel"/>
    <w:tmpl w:val="2F80AD7C"/>
    <w:lvl w:ilvl="0" w:tplc="7166B1B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512657F"/>
    <w:multiLevelType w:val="hybridMultilevel"/>
    <w:tmpl w:val="A3801812"/>
    <w:lvl w:ilvl="0" w:tplc="75967B66">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172808"/>
    <w:multiLevelType w:val="multilevel"/>
    <w:tmpl w:val="5BB46F34"/>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eastAsia="Times New Roman" w:cs="Arial" w:hint="default"/>
      </w:rPr>
    </w:lvl>
    <w:lvl w:ilvl="2">
      <w:start w:val="1"/>
      <w:numFmt w:val="decimal"/>
      <w:isLgl/>
      <w:lvlText w:val="%1.%2.%3"/>
      <w:lvlJc w:val="left"/>
      <w:pPr>
        <w:ind w:left="1080" w:hanging="720"/>
      </w:pPr>
      <w:rPr>
        <w:rFonts w:eastAsia="Times New Roman" w:cs="Arial" w:hint="default"/>
      </w:rPr>
    </w:lvl>
    <w:lvl w:ilvl="3">
      <w:start w:val="1"/>
      <w:numFmt w:val="decimal"/>
      <w:isLgl/>
      <w:lvlText w:val="%1.%2.%3.%4"/>
      <w:lvlJc w:val="left"/>
      <w:pPr>
        <w:ind w:left="1440" w:hanging="1080"/>
      </w:pPr>
      <w:rPr>
        <w:rFonts w:eastAsia="Times New Roman" w:cs="Arial" w:hint="default"/>
      </w:rPr>
    </w:lvl>
    <w:lvl w:ilvl="4">
      <w:start w:val="1"/>
      <w:numFmt w:val="decimal"/>
      <w:isLgl/>
      <w:lvlText w:val="%1.%2.%3.%4.%5"/>
      <w:lvlJc w:val="left"/>
      <w:pPr>
        <w:ind w:left="1440" w:hanging="1080"/>
      </w:pPr>
      <w:rPr>
        <w:rFonts w:eastAsia="Times New Roman" w:cs="Arial" w:hint="default"/>
      </w:rPr>
    </w:lvl>
    <w:lvl w:ilvl="5">
      <w:start w:val="1"/>
      <w:numFmt w:val="decimal"/>
      <w:isLgl/>
      <w:lvlText w:val="%1.%2.%3.%4.%5.%6"/>
      <w:lvlJc w:val="left"/>
      <w:pPr>
        <w:ind w:left="1800" w:hanging="1440"/>
      </w:pPr>
      <w:rPr>
        <w:rFonts w:eastAsia="Times New Roman" w:cs="Arial" w:hint="default"/>
      </w:rPr>
    </w:lvl>
    <w:lvl w:ilvl="6">
      <w:start w:val="1"/>
      <w:numFmt w:val="decimal"/>
      <w:isLgl/>
      <w:lvlText w:val="%1.%2.%3.%4.%5.%6.%7"/>
      <w:lvlJc w:val="left"/>
      <w:pPr>
        <w:ind w:left="1800" w:hanging="1440"/>
      </w:pPr>
      <w:rPr>
        <w:rFonts w:eastAsia="Times New Roman" w:cs="Arial" w:hint="default"/>
      </w:rPr>
    </w:lvl>
    <w:lvl w:ilvl="7">
      <w:start w:val="1"/>
      <w:numFmt w:val="decimal"/>
      <w:isLgl/>
      <w:lvlText w:val="%1.%2.%3.%4.%5.%6.%7.%8"/>
      <w:lvlJc w:val="left"/>
      <w:pPr>
        <w:ind w:left="2160" w:hanging="1800"/>
      </w:pPr>
      <w:rPr>
        <w:rFonts w:eastAsia="Times New Roman" w:cs="Arial" w:hint="default"/>
      </w:rPr>
    </w:lvl>
    <w:lvl w:ilvl="8">
      <w:start w:val="1"/>
      <w:numFmt w:val="decimal"/>
      <w:isLgl/>
      <w:lvlText w:val="%1.%2.%3.%4.%5.%6.%7.%8.%9"/>
      <w:lvlJc w:val="left"/>
      <w:pPr>
        <w:ind w:left="2160" w:hanging="1800"/>
      </w:pPr>
      <w:rPr>
        <w:rFonts w:eastAsia="Times New Roman" w:cs="Arial" w:hint="default"/>
      </w:rPr>
    </w:lvl>
  </w:abstractNum>
  <w:abstractNum w:abstractNumId="13" w15:restartNumberingAfterBreak="0">
    <w:nsid w:val="2E3E3EB6"/>
    <w:multiLevelType w:val="hybridMultilevel"/>
    <w:tmpl w:val="DF741C02"/>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0544183"/>
    <w:multiLevelType w:val="hybridMultilevel"/>
    <w:tmpl w:val="2A8CAEAC"/>
    <w:lvl w:ilvl="0" w:tplc="5926701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3503689E"/>
    <w:multiLevelType w:val="multilevel"/>
    <w:tmpl w:val="7BFCCEC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42032CF8"/>
    <w:multiLevelType w:val="hybridMultilevel"/>
    <w:tmpl w:val="7E8C5324"/>
    <w:lvl w:ilvl="0" w:tplc="75967B66">
      <w:start w:val="1"/>
      <w:numFmt w:val="decimal"/>
      <w:lvlText w:val="%1."/>
      <w:lvlJc w:val="left"/>
      <w:pPr>
        <w:ind w:left="570" w:hanging="57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45627BE2"/>
    <w:multiLevelType w:val="hybridMultilevel"/>
    <w:tmpl w:val="B3F69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862200C"/>
    <w:multiLevelType w:val="hybridMultilevel"/>
    <w:tmpl w:val="37C63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7A80604"/>
    <w:multiLevelType w:val="multilevel"/>
    <w:tmpl w:val="D5A240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DA1C16"/>
    <w:multiLevelType w:val="hybridMultilevel"/>
    <w:tmpl w:val="5E08EAD6"/>
    <w:lvl w:ilvl="0" w:tplc="F04C2FDC">
      <w:start w:val="1"/>
      <w:numFmt w:val="decimal"/>
      <w:lvlText w:val="%1."/>
      <w:lvlJc w:val="left"/>
      <w:pPr>
        <w:ind w:left="1069" w:hanging="709"/>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B01075D"/>
    <w:multiLevelType w:val="multilevel"/>
    <w:tmpl w:val="52423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595644"/>
    <w:multiLevelType w:val="hybridMultilevel"/>
    <w:tmpl w:val="78CA4D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F0B6967"/>
    <w:multiLevelType w:val="multilevel"/>
    <w:tmpl w:val="D56C302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632D7D3C"/>
    <w:multiLevelType w:val="multilevel"/>
    <w:tmpl w:val="7C14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95232E"/>
    <w:multiLevelType w:val="multilevel"/>
    <w:tmpl w:val="AB92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AB79A3"/>
    <w:multiLevelType w:val="hybridMultilevel"/>
    <w:tmpl w:val="72D27FF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7" w15:restartNumberingAfterBreak="0">
    <w:nsid w:val="6C6E04B0"/>
    <w:multiLevelType w:val="hybridMultilevel"/>
    <w:tmpl w:val="01FEE2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D0948F4"/>
    <w:multiLevelType w:val="hybridMultilevel"/>
    <w:tmpl w:val="DE864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E03456A"/>
    <w:multiLevelType w:val="multilevel"/>
    <w:tmpl w:val="6FD6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1D39CE"/>
    <w:multiLevelType w:val="hybridMultilevel"/>
    <w:tmpl w:val="8C36830C"/>
    <w:lvl w:ilvl="0" w:tplc="CD4E9E18">
      <w:start w:val="1"/>
      <w:numFmt w:val="decimal"/>
      <w:lvlText w:val="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3816CA3"/>
    <w:multiLevelType w:val="hybridMultilevel"/>
    <w:tmpl w:val="D37E2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D00123"/>
    <w:multiLevelType w:val="hybridMultilevel"/>
    <w:tmpl w:val="AF7EEFE6"/>
    <w:lvl w:ilvl="0" w:tplc="FFFFFFFF">
      <w:start w:val="1"/>
      <w:numFmt w:val="decimal"/>
      <w:lvlText w:val="%1."/>
      <w:lvlJc w:val="left"/>
      <w:pPr>
        <w:ind w:left="930" w:hanging="57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CF33EF5"/>
    <w:multiLevelType w:val="multilevel"/>
    <w:tmpl w:val="2064F7B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7D3C3AC4"/>
    <w:multiLevelType w:val="hybridMultilevel"/>
    <w:tmpl w:val="1B60B50E"/>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78921277">
    <w:abstractNumId w:val="21"/>
  </w:num>
  <w:num w:numId="2" w16cid:durableId="746803663">
    <w:abstractNumId w:val="25"/>
  </w:num>
  <w:num w:numId="3" w16cid:durableId="1872113082">
    <w:abstractNumId w:val="29"/>
  </w:num>
  <w:num w:numId="4" w16cid:durableId="919362603">
    <w:abstractNumId w:val="1"/>
  </w:num>
  <w:num w:numId="5" w16cid:durableId="432897058">
    <w:abstractNumId w:val="30"/>
  </w:num>
  <w:num w:numId="6" w16cid:durableId="1873689384">
    <w:abstractNumId w:val="30"/>
  </w:num>
  <w:num w:numId="7" w16cid:durableId="623391529">
    <w:abstractNumId w:val="14"/>
  </w:num>
  <w:num w:numId="8" w16cid:durableId="1265575744">
    <w:abstractNumId w:val="2"/>
  </w:num>
  <w:num w:numId="9" w16cid:durableId="1113135118">
    <w:abstractNumId w:val="24"/>
  </w:num>
  <w:num w:numId="10" w16cid:durableId="1549296861">
    <w:abstractNumId w:val="17"/>
  </w:num>
  <w:num w:numId="11" w16cid:durableId="1956787415">
    <w:abstractNumId w:val="26"/>
  </w:num>
  <w:num w:numId="12" w16cid:durableId="521286569">
    <w:abstractNumId w:val="12"/>
  </w:num>
  <w:num w:numId="13" w16cid:durableId="1737163402">
    <w:abstractNumId w:val="4"/>
  </w:num>
  <w:num w:numId="14" w16cid:durableId="985622998">
    <w:abstractNumId w:val="0"/>
  </w:num>
  <w:num w:numId="15" w16cid:durableId="241836771">
    <w:abstractNumId w:val="8"/>
  </w:num>
  <w:num w:numId="16" w16cid:durableId="1236083561">
    <w:abstractNumId w:val="31"/>
  </w:num>
  <w:num w:numId="17" w16cid:durableId="401177125">
    <w:abstractNumId w:val="10"/>
  </w:num>
  <w:num w:numId="18" w16cid:durableId="1186752512">
    <w:abstractNumId w:val="33"/>
  </w:num>
  <w:num w:numId="19" w16cid:durableId="741952017">
    <w:abstractNumId w:val="16"/>
  </w:num>
  <w:num w:numId="20" w16cid:durableId="1214270598">
    <w:abstractNumId w:val="28"/>
  </w:num>
  <w:num w:numId="21" w16cid:durableId="1037850959">
    <w:abstractNumId w:val="15"/>
  </w:num>
  <w:num w:numId="22" w16cid:durableId="1233616130">
    <w:abstractNumId w:val="23"/>
  </w:num>
  <w:num w:numId="23" w16cid:durableId="1552839777">
    <w:abstractNumId w:val="27"/>
  </w:num>
  <w:num w:numId="24" w16cid:durableId="376047818">
    <w:abstractNumId w:val="11"/>
  </w:num>
  <w:num w:numId="25" w16cid:durableId="1699041156">
    <w:abstractNumId w:val="18"/>
  </w:num>
  <w:num w:numId="26" w16cid:durableId="1339430453">
    <w:abstractNumId w:val="19"/>
  </w:num>
  <w:num w:numId="27" w16cid:durableId="1749301181">
    <w:abstractNumId w:val="7"/>
  </w:num>
  <w:num w:numId="28" w16cid:durableId="1441948508">
    <w:abstractNumId w:val="3"/>
  </w:num>
  <w:num w:numId="29" w16cid:durableId="951326719">
    <w:abstractNumId w:val="34"/>
  </w:num>
  <w:num w:numId="30" w16cid:durableId="677923512">
    <w:abstractNumId w:val="5"/>
  </w:num>
  <w:num w:numId="31" w16cid:durableId="1140420571">
    <w:abstractNumId w:val="6"/>
  </w:num>
  <w:num w:numId="32" w16cid:durableId="1939017247">
    <w:abstractNumId w:val="32"/>
  </w:num>
  <w:num w:numId="33" w16cid:durableId="346441859">
    <w:abstractNumId w:val="13"/>
  </w:num>
  <w:num w:numId="34" w16cid:durableId="810095625">
    <w:abstractNumId w:val="9"/>
  </w:num>
  <w:num w:numId="35" w16cid:durableId="959413535">
    <w:abstractNumId w:val="22"/>
  </w:num>
  <w:num w:numId="36" w16cid:durableId="18614290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2AC"/>
    <w:rsid w:val="00000A5C"/>
    <w:rsid w:val="00001024"/>
    <w:rsid w:val="00002168"/>
    <w:rsid w:val="0000256F"/>
    <w:rsid w:val="00002DA8"/>
    <w:rsid w:val="00003053"/>
    <w:rsid w:val="000031D5"/>
    <w:rsid w:val="00005097"/>
    <w:rsid w:val="0000713D"/>
    <w:rsid w:val="00010B61"/>
    <w:rsid w:val="00011D41"/>
    <w:rsid w:val="00013E8B"/>
    <w:rsid w:val="00014573"/>
    <w:rsid w:val="000155CC"/>
    <w:rsid w:val="00020BF5"/>
    <w:rsid w:val="0002303F"/>
    <w:rsid w:val="00023782"/>
    <w:rsid w:val="000241DC"/>
    <w:rsid w:val="0002509A"/>
    <w:rsid w:val="000269D0"/>
    <w:rsid w:val="00027361"/>
    <w:rsid w:val="00033496"/>
    <w:rsid w:val="00033B84"/>
    <w:rsid w:val="00034CCD"/>
    <w:rsid w:val="00035E6F"/>
    <w:rsid w:val="00035F7F"/>
    <w:rsid w:val="00040745"/>
    <w:rsid w:val="00041190"/>
    <w:rsid w:val="00041A45"/>
    <w:rsid w:val="000438F7"/>
    <w:rsid w:val="000443CC"/>
    <w:rsid w:val="000458B7"/>
    <w:rsid w:val="00047C93"/>
    <w:rsid w:val="00047E99"/>
    <w:rsid w:val="000508D4"/>
    <w:rsid w:val="0005096C"/>
    <w:rsid w:val="00055FC3"/>
    <w:rsid w:val="00061BC4"/>
    <w:rsid w:val="00062A63"/>
    <w:rsid w:val="00064B25"/>
    <w:rsid w:val="00066CA2"/>
    <w:rsid w:val="00066F93"/>
    <w:rsid w:val="000673B9"/>
    <w:rsid w:val="0006786A"/>
    <w:rsid w:val="00067B60"/>
    <w:rsid w:val="00071983"/>
    <w:rsid w:val="0007209E"/>
    <w:rsid w:val="00072C47"/>
    <w:rsid w:val="00075097"/>
    <w:rsid w:val="000753A6"/>
    <w:rsid w:val="00077B48"/>
    <w:rsid w:val="0008664F"/>
    <w:rsid w:val="000869C6"/>
    <w:rsid w:val="00087A0C"/>
    <w:rsid w:val="00093FA2"/>
    <w:rsid w:val="0009575C"/>
    <w:rsid w:val="00095C75"/>
    <w:rsid w:val="00097E3E"/>
    <w:rsid w:val="000A1F78"/>
    <w:rsid w:val="000A5E6B"/>
    <w:rsid w:val="000A692E"/>
    <w:rsid w:val="000B329A"/>
    <w:rsid w:val="000B39EB"/>
    <w:rsid w:val="000B3FCC"/>
    <w:rsid w:val="000B5198"/>
    <w:rsid w:val="000C14E6"/>
    <w:rsid w:val="000C52AC"/>
    <w:rsid w:val="000D24A8"/>
    <w:rsid w:val="000D2DEB"/>
    <w:rsid w:val="000D4D46"/>
    <w:rsid w:val="000D4F45"/>
    <w:rsid w:val="000D742C"/>
    <w:rsid w:val="000D747A"/>
    <w:rsid w:val="000E10AD"/>
    <w:rsid w:val="000E12CA"/>
    <w:rsid w:val="000E1347"/>
    <w:rsid w:val="000E3BDE"/>
    <w:rsid w:val="000E3D6F"/>
    <w:rsid w:val="000E6720"/>
    <w:rsid w:val="000E67DA"/>
    <w:rsid w:val="000E6E5D"/>
    <w:rsid w:val="000E6EB7"/>
    <w:rsid w:val="000E7A6D"/>
    <w:rsid w:val="000F044E"/>
    <w:rsid w:val="000F163B"/>
    <w:rsid w:val="000F3268"/>
    <w:rsid w:val="000F3916"/>
    <w:rsid w:val="000F5355"/>
    <w:rsid w:val="000F5914"/>
    <w:rsid w:val="000F6796"/>
    <w:rsid w:val="00101609"/>
    <w:rsid w:val="001042AB"/>
    <w:rsid w:val="00105FBA"/>
    <w:rsid w:val="001066DF"/>
    <w:rsid w:val="001113B9"/>
    <w:rsid w:val="001116BF"/>
    <w:rsid w:val="00113FBF"/>
    <w:rsid w:val="00116AF5"/>
    <w:rsid w:val="00123067"/>
    <w:rsid w:val="00123CFD"/>
    <w:rsid w:val="00131E53"/>
    <w:rsid w:val="0013449D"/>
    <w:rsid w:val="00135166"/>
    <w:rsid w:val="00136610"/>
    <w:rsid w:val="00144388"/>
    <w:rsid w:val="0014591C"/>
    <w:rsid w:val="00147698"/>
    <w:rsid w:val="00150033"/>
    <w:rsid w:val="00152AD5"/>
    <w:rsid w:val="00153410"/>
    <w:rsid w:val="00154640"/>
    <w:rsid w:val="001564EE"/>
    <w:rsid w:val="00160895"/>
    <w:rsid w:val="001612F5"/>
    <w:rsid w:val="00167E9E"/>
    <w:rsid w:val="00171DD1"/>
    <w:rsid w:val="001723A3"/>
    <w:rsid w:val="00173379"/>
    <w:rsid w:val="0017522A"/>
    <w:rsid w:val="00175696"/>
    <w:rsid w:val="00176539"/>
    <w:rsid w:val="00176847"/>
    <w:rsid w:val="00180296"/>
    <w:rsid w:val="00182553"/>
    <w:rsid w:val="0018277D"/>
    <w:rsid w:val="00187588"/>
    <w:rsid w:val="001875F1"/>
    <w:rsid w:val="00187663"/>
    <w:rsid w:val="00196705"/>
    <w:rsid w:val="001967E7"/>
    <w:rsid w:val="00196CC5"/>
    <w:rsid w:val="001A2068"/>
    <w:rsid w:val="001A21ED"/>
    <w:rsid w:val="001A258B"/>
    <w:rsid w:val="001A329B"/>
    <w:rsid w:val="001B1266"/>
    <w:rsid w:val="001B1F9E"/>
    <w:rsid w:val="001B21DB"/>
    <w:rsid w:val="001B2226"/>
    <w:rsid w:val="001B2573"/>
    <w:rsid w:val="001B288F"/>
    <w:rsid w:val="001B4C10"/>
    <w:rsid w:val="001B6B7B"/>
    <w:rsid w:val="001B7407"/>
    <w:rsid w:val="001B7EE1"/>
    <w:rsid w:val="001C6097"/>
    <w:rsid w:val="001C62E9"/>
    <w:rsid w:val="001C6B6B"/>
    <w:rsid w:val="001C7297"/>
    <w:rsid w:val="001D11B1"/>
    <w:rsid w:val="001D4E1C"/>
    <w:rsid w:val="001E0052"/>
    <w:rsid w:val="001E39A9"/>
    <w:rsid w:val="001E3AA9"/>
    <w:rsid w:val="001E5D83"/>
    <w:rsid w:val="001E5EED"/>
    <w:rsid w:val="001E6A05"/>
    <w:rsid w:val="001E7423"/>
    <w:rsid w:val="001F1EEB"/>
    <w:rsid w:val="001F2537"/>
    <w:rsid w:val="001F33A6"/>
    <w:rsid w:val="001F4496"/>
    <w:rsid w:val="001F497F"/>
    <w:rsid w:val="001F6B62"/>
    <w:rsid w:val="001F7A88"/>
    <w:rsid w:val="002022EF"/>
    <w:rsid w:val="00202EFC"/>
    <w:rsid w:val="002038BA"/>
    <w:rsid w:val="00204032"/>
    <w:rsid w:val="002100E4"/>
    <w:rsid w:val="00212D25"/>
    <w:rsid w:val="0021390F"/>
    <w:rsid w:val="00216FA7"/>
    <w:rsid w:val="002251BA"/>
    <w:rsid w:val="00225CD3"/>
    <w:rsid w:val="002268DA"/>
    <w:rsid w:val="00227588"/>
    <w:rsid w:val="0023030C"/>
    <w:rsid w:val="00230C0A"/>
    <w:rsid w:val="0023179F"/>
    <w:rsid w:val="0023253E"/>
    <w:rsid w:val="002343F7"/>
    <w:rsid w:val="0023516E"/>
    <w:rsid w:val="00240924"/>
    <w:rsid w:val="00240953"/>
    <w:rsid w:val="00247F0E"/>
    <w:rsid w:val="00250D21"/>
    <w:rsid w:val="00252D32"/>
    <w:rsid w:val="00252F9D"/>
    <w:rsid w:val="00253D83"/>
    <w:rsid w:val="00254663"/>
    <w:rsid w:val="00255551"/>
    <w:rsid w:val="00260168"/>
    <w:rsid w:val="002605CB"/>
    <w:rsid w:val="00261283"/>
    <w:rsid w:val="00262333"/>
    <w:rsid w:val="00262F20"/>
    <w:rsid w:val="002644C4"/>
    <w:rsid w:val="00264550"/>
    <w:rsid w:val="00264645"/>
    <w:rsid w:val="002650E1"/>
    <w:rsid w:val="00266A08"/>
    <w:rsid w:val="0027063E"/>
    <w:rsid w:val="00271EFB"/>
    <w:rsid w:val="00272672"/>
    <w:rsid w:val="002733F4"/>
    <w:rsid w:val="00275D11"/>
    <w:rsid w:val="00276C81"/>
    <w:rsid w:val="00281642"/>
    <w:rsid w:val="00282226"/>
    <w:rsid w:val="00282BB3"/>
    <w:rsid w:val="00283731"/>
    <w:rsid w:val="00286F27"/>
    <w:rsid w:val="0029223B"/>
    <w:rsid w:val="00292DA2"/>
    <w:rsid w:val="0029322E"/>
    <w:rsid w:val="00293651"/>
    <w:rsid w:val="002962D9"/>
    <w:rsid w:val="00297CCF"/>
    <w:rsid w:val="002A1A27"/>
    <w:rsid w:val="002A1E56"/>
    <w:rsid w:val="002A468A"/>
    <w:rsid w:val="002A503C"/>
    <w:rsid w:val="002A5B42"/>
    <w:rsid w:val="002A5F83"/>
    <w:rsid w:val="002A7B55"/>
    <w:rsid w:val="002B1A7E"/>
    <w:rsid w:val="002B1CAB"/>
    <w:rsid w:val="002B20DC"/>
    <w:rsid w:val="002B231F"/>
    <w:rsid w:val="002B25A7"/>
    <w:rsid w:val="002B3E5B"/>
    <w:rsid w:val="002B5FC2"/>
    <w:rsid w:val="002B6F5F"/>
    <w:rsid w:val="002B76E0"/>
    <w:rsid w:val="002C22DD"/>
    <w:rsid w:val="002C4DB5"/>
    <w:rsid w:val="002C564D"/>
    <w:rsid w:val="002C7435"/>
    <w:rsid w:val="002D0F56"/>
    <w:rsid w:val="002D243E"/>
    <w:rsid w:val="002D2897"/>
    <w:rsid w:val="002D5688"/>
    <w:rsid w:val="002D7F87"/>
    <w:rsid w:val="002E06EE"/>
    <w:rsid w:val="002E0BC1"/>
    <w:rsid w:val="002E10AD"/>
    <w:rsid w:val="002E134D"/>
    <w:rsid w:val="002E3C91"/>
    <w:rsid w:val="002E59A1"/>
    <w:rsid w:val="002E706C"/>
    <w:rsid w:val="002F035F"/>
    <w:rsid w:val="002F0B80"/>
    <w:rsid w:val="002F4603"/>
    <w:rsid w:val="00300FD0"/>
    <w:rsid w:val="0030422A"/>
    <w:rsid w:val="003061C9"/>
    <w:rsid w:val="00310353"/>
    <w:rsid w:val="003124BC"/>
    <w:rsid w:val="00314449"/>
    <w:rsid w:val="003160AB"/>
    <w:rsid w:val="00320087"/>
    <w:rsid w:val="00322F3B"/>
    <w:rsid w:val="00323684"/>
    <w:rsid w:val="00324CE7"/>
    <w:rsid w:val="003259F5"/>
    <w:rsid w:val="0032760F"/>
    <w:rsid w:val="00331273"/>
    <w:rsid w:val="00331A3A"/>
    <w:rsid w:val="0033436D"/>
    <w:rsid w:val="00334386"/>
    <w:rsid w:val="00334A2D"/>
    <w:rsid w:val="00335600"/>
    <w:rsid w:val="003378D4"/>
    <w:rsid w:val="00337B60"/>
    <w:rsid w:val="0034269A"/>
    <w:rsid w:val="00345879"/>
    <w:rsid w:val="00354F15"/>
    <w:rsid w:val="00361A25"/>
    <w:rsid w:val="00361E5D"/>
    <w:rsid w:val="003643AB"/>
    <w:rsid w:val="0036608D"/>
    <w:rsid w:val="00366A29"/>
    <w:rsid w:val="00367758"/>
    <w:rsid w:val="00373753"/>
    <w:rsid w:val="00373CE2"/>
    <w:rsid w:val="003747F1"/>
    <w:rsid w:val="003766F1"/>
    <w:rsid w:val="003769CA"/>
    <w:rsid w:val="0038193E"/>
    <w:rsid w:val="00385991"/>
    <w:rsid w:val="00385FFD"/>
    <w:rsid w:val="0038705E"/>
    <w:rsid w:val="00391BE1"/>
    <w:rsid w:val="00391F22"/>
    <w:rsid w:val="0039626E"/>
    <w:rsid w:val="003A068C"/>
    <w:rsid w:val="003A5DDB"/>
    <w:rsid w:val="003B271F"/>
    <w:rsid w:val="003B2C4F"/>
    <w:rsid w:val="003B2F4A"/>
    <w:rsid w:val="003B3F98"/>
    <w:rsid w:val="003B607F"/>
    <w:rsid w:val="003C16ED"/>
    <w:rsid w:val="003C2A82"/>
    <w:rsid w:val="003C45B0"/>
    <w:rsid w:val="003C69DC"/>
    <w:rsid w:val="003D1379"/>
    <w:rsid w:val="003D219F"/>
    <w:rsid w:val="003D38C1"/>
    <w:rsid w:val="003D3B6C"/>
    <w:rsid w:val="003D513A"/>
    <w:rsid w:val="003D554F"/>
    <w:rsid w:val="003D6B2C"/>
    <w:rsid w:val="003D6E76"/>
    <w:rsid w:val="003D772E"/>
    <w:rsid w:val="003E1A9C"/>
    <w:rsid w:val="003E3EED"/>
    <w:rsid w:val="003E40ED"/>
    <w:rsid w:val="003E4129"/>
    <w:rsid w:val="003E6842"/>
    <w:rsid w:val="003F040E"/>
    <w:rsid w:val="003F0CD5"/>
    <w:rsid w:val="003F3E9B"/>
    <w:rsid w:val="003F5CC4"/>
    <w:rsid w:val="00400628"/>
    <w:rsid w:val="00402ECB"/>
    <w:rsid w:val="0040532F"/>
    <w:rsid w:val="00405379"/>
    <w:rsid w:val="00405ADA"/>
    <w:rsid w:val="00405CF6"/>
    <w:rsid w:val="004067CC"/>
    <w:rsid w:val="004068C6"/>
    <w:rsid w:val="00407EFF"/>
    <w:rsid w:val="004115E8"/>
    <w:rsid w:val="0041301D"/>
    <w:rsid w:val="00414324"/>
    <w:rsid w:val="00417699"/>
    <w:rsid w:val="0042141F"/>
    <w:rsid w:val="00422066"/>
    <w:rsid w:val="00426CE2"/>
    <w:rsid w:val="00437CC2"/>
    <w:rsid w:val="00444577"/>
    <w:rsid w:val="00445494"/>
    <w:rsid w:val="004456AC"/>
    <w:rsid w:val="00452535"/>
    <w:rsid w:val="0045568E"/>
    <w:rsid w:val="00462D9E"/>
    <w:rsid w:val="004633AD"/>
    <w:rsid w:val="00463441"/>
    <w:rsid w:val="00463D80"/>
    <w:rsid w:val="004642CA"/>
    <w:rsid w:val="00464407"/>
    <w:rsid w:val="00465A80"/>
    <w:rsid w:val="004700F8"/>
    <w:rsid w:val="00470AD7"/>
    <w:rsid w:val="00470F08"/>
    <w:rsid w:val="00471FEF"/>
    <w:rsid w:val="0047202B"/>
    <w:rsid w:val="004747E8"/>
    <w:rsid w:val="004776B7"/>
    <w:rsid w:val="00480C28"/>
    <w:rsid w:val="00481BED"/>
    <w:rsid w:val="0048256B"/>
    <w:rsid w:val="0048417E"/>
    <w:rsid w:val="00484BCE"/>
    <w:rsid w:val="004908BD"/>
    <w:rsid w:val="004962B9"/>
    <w:rsid w:val="004A035A"/>
    <w:rsid w:val="004A3B76"/>
    <w:rsid w:val="004A50D0"/>
    <w:rsid w:val="004A5541"/>
    <w:rsid w:val="004A63A0"/>
    <w:rsid w:val="004A664E"/>
    <w:rsid w:val="004B0342"/>
    <w:rsid w:val="004B367C"/>
    <w:rsid w:val="004B386B"/>
    <w:rsid w:val="004B45FF"/>
    <w:rsid w:val="004B61A0"/>
    <w:rsid w:val="004B6D3D"/>
    <w:rsid w:val="004B73C5"/>
    <w:rsid w:val="004C02DD"/>
    <w:rsid w:val="004C1D5B"/>
    <w:rsid w:val="004C2E6A"/>
    <w:rsid w:val="004C7EFE"/>
    <w:rsid w:val="004D0F1C"/>
    <w:rsid w:val="004D5709"/>
    <w:rsid w:val="004E148D"/>
    <w:rsid w:val="004E3D2A"/>
    <w:rsid w:val="004E7DD8"/>
    <w:rsid w:val="004F0B4A"/>
    <w:rsid w:val="004F196B"/>
    <w:rsid w:val="00501164"/>
    <w:rsid w:val="0050116F"/>
    <w:rsid w:val="00502710"/>
    <w:rsid w:val="005033E4"/>
    <w:rsid w:val="0050584F"/>
    <w:rsid w:val="00506BEF"/>
    <w:rsid w:val="00507E38"/>
    <w:rsid w:val="00510C51"/>
    <w:rsid w:val="00511237"/>
    <w:rsid w:val="005135C8"/>
    <w:rsid w:val="00513913"/>
    <w:rsid w:val="005146E8"/>
    <w:rsid w:val="00514C32"/>
    <w:rsid w:val="0052050D"/>
    <w:rsid w:val="00522142"/>
    <w:rsid w:val="005224B4"/>
    <w:rsid w:val="00522972"/>
    <w:rsid w:val="005230AB"/>
    <w:rsid w:val="005242DB"/>
    <w:rsid w:val="005268D8"/>
    <w:rsid w:val="00526B0B"/>
    <w:rsid w:val="00527169"/>
    <w:rsid w:val="00527DC2"/>
    <w:rsid w:val="00530283"/>
    <w:rsid w:val="00530A38"/>
    <w:rsid w:val="0053249E"/>
    <w:rsid w:val="00537FE8"/>
    <w:rsid w:val="005416E6"/>
    <w:rsid w:val="00541E29"/>
    <w:rsid w:val="00543760"/>
    <w:rsid w:val="005440D6"/>
    <w:rsid w:val="0054495E"/>
    <w:rsid w:val="005464BE"/>
    <w:rsid w:val="00550269"/>
    <w:rsid w:val="00553296"/>
    <w:rsid w:val="00553DE8"/>
    <w:rsid w:val="005541CC"/>
    <w:rsid w:val="00554833"/>
    <w:rsid w:val="00560B76"/>
    <w:rsid w:val="0056380D"/>
    <w:rsid w:val="0056555F"/>
    <w:rsid w:val="00571D94"/>
    <w:rsid w:val="0057235E"/>
    <w:rsid w:val="00572809"/>
    <w:rsid w:val="00572A3B"/>
    <w:rsid w:val="00576227"/>
    <w:rsid w:val="0057655C"/>
    <w:rsid w:val="00581A09"/>
    <w:rsid w:val="00590C45"/>
    <w:rsid w:val="005914BD"/>
    <w:rsid w:val="00594BAF"/>
    <w:rsid w:val="005967D2"/>
    <w:rsid w:val="00596DDB"/>
    <w:rsid w:val="005A0D1E"/>
    <w:rsid w:val="005A1034"/>
    <w:rsid w:val="005A15BE"/>
    <w:rsid w:val="005A33E9"/>
    <w:rsid w:val="005A562B"/>
    <w:rsid w:val="005A5CFA"/>
    <w:rsid w:val="005A5D10"/>
    <w:rsid w:val="005A635B"/>
    <w:rsid w:val="005A6804"/>
    <w:rsid w:val="005B0034"/>
    <w:rsid w:val="005B23DF"/>
    <w:rsid w:val="005B4858"/>
    <w:rsid w:val="005B507E"/>
    <w:rsid w:val="005B7AA1"/>
    <w:rsid w:val="005C1758"/>
    <w:rsid w:val="005C35FC"/>
    <w:rsid w:val="005C52A0"/>
    <w:rsid w:val="005C59A1"/>
    <w:rsid w:val="005C6868"/>
    <w:rsid w:val="005D08FB"/>
    <w:rsid w:val="005D538F"/>
    <w:rsid w:val="005D5A1A"/>
    <w:rsid w:val="005D6B81"/>
    <w:rsid w:val="005D727D"/>
    <w:rsid w:val="005E0633"/>
    <w:rsid w:val="005E0FC6"/>
    <w:rsid w:val="005E27E6"/>
    <w:rsid w:val="005E3460"/>
    <w:rsid w:val="005E5B42"/>
    <w:rsid w:val="005F216E"/>
    <w:rsid w:val="005F2558"/>
    <w:rsid w:val="005F5CE4"/>
    <w:rsid w:val="005F6A94"/>
    <w:rsid w:val="00602CE6"/>
    <w:rsid w:val="0061239B"/>
    <w:rsid w:val="00614373"/>
    <w:rsid w:val="00617700"/>
    <w:rsid w:val="00617A73"/>
    <w:rsid w:val="00620030"/>
    <w:rsid w:val="0062321B"/>
    <w:rsid w:val="00623EA8"/>
    <w:rsid w:val="00624ECD"/>
    <w:rsid w:val="00626EA4"/>
    <w:rsid w:val="00630BC3"/>
    <w:rsid w:val="00634445"/>
    <w:rsid w:val="00634632"/>
    <w:rsid w:val="00637D08"/>
    <w:rsid w:val="00646B1F"/>
    <w:rsid w:val="00646F9E"/>
    <w:rsid w:val="0064759B"/>
    <w:rsid w:val="00650C50"/>
    <w:rsid w:val="00652063"/>
    <w:rsid w:val="00652AD8"/>
    <w:rsid w:val="0065388A"/>
    <w:rsid w:val="006539B3"/>
    <w:rsid w:val="00654BD3"/>
    <w:rsid w:val="00655814"/>
    <w:rsid w:val="00656E4D"/>
    <w:rsid w:val="006619AB"/>
    <w:rsid w:val="00661BF3"/>
    <w:rsid w:val="0066277A"/>
    <w:rsid w:val="0066573F"/>
    <w:rsid w:val="00666765"/>
    <w:rsid w:val="006669FC"/>
    <w:rsid w:val="00666B89"/>
    <w:rsid w:val="006671F3"/>
    <w:rsid w:val="00667341"/>
    <w:rsid w:val="00671EC1"/>
    <w:rsid w:val="00672F5B"/>
    <w:rsid w:val="00673106"/>
    <w:rsid w:val="00675830"/>
    <w:rsid w:val="00677184"/>
    <w:rsid w:val="00677B1A"/>
    <w:rsid w:val="00681ADE"/>
    <w:rsid w:val="00682DCA"/>
    <w:rsid w:val="0068309B"/>
    <w:rsid w:val="00684975"/>
    <w:rsid w:val="00684D7E"/>
    <w:rsid w:val="006856D1"/>
    <w:rsid w:val="00686DE7"/>
    <w:rsid w:val="0069069D"/>
    <w:rsid w:val="006907D2"/>
    <w:rsid w:val="0069275E"/>
    <w:rsid w:val="00692D41"/>
    <w:rsid w:val="00692E6B"/>
    <w:rsid w:val="006933B7"/>
    <w:rsid w:val="00695529"/>
    <w:rsid w:val="006967B2"/>
    <w:rsid w:val="006A2D76"/>
    <w:rsid w:val="006A5D3D"/>
    <w:rsid w:val="006A6145"/>
    <w:rsid w:val="006A6402"/>
    <w:rsid w:val="006A77F9"/>
    <w:rsid w:val="006B1DF7"/>
    <w:rsid w:val="006B6390"/>
    <w:rsid w:val="006B7A26"/>
    <w:rsid w:val="006C0ABB"/>
    <w:rsid w:val="006C2A0A"/>
    <w:rsid w:val="006C321B"/>
    <w:rsid w:val="006C5124"/>
    <w:rsid w:val="006C6589"/>
    <w:rsid w:val="006D05ED"/>
    <w:rsid w:val="006D1D8A"/>
    <w:rsid w:val="006D453A"/>
    <w:rsid w:val="006D6558"/>
    <w:rsid w:val="006D72EF"/>
    <w:rsid w:val="006E0FA7"/>
    <w:rsid w:val="006E3A53"/>
    <w:rsid w:val="006E47B5"/>
    <w:rsid w:val="006E644F"/>
    <w:rsid w:val="006E7483"/>
    <w:rsid w:val="006F1114"/>
    <w:rsid w:val="006F2103"/>
    <w:rsid w:val="006F3869"/>
    <w:rsid w:val="006F3DC8"/>
    <w:rsid w:val="006F6534"/>
    <w:rsid w:val="00700E65"/>
    <w:rsid w:val="00701145"/>
    <w:rsid w:val="0070117B"/>
    <w:rsid w:val="007011F2"/>
    <w:rsid w:val="007022A5"/>
    <w:rsid w:val="0070312E"/>
    <w:rsid w:val="00703540"/>
    <w:rsid w:val="00707CDF"/>
    <w:rsid w:val="00710B32"/>
    <w:rsid w:val="00712214"/>
    <w:rsid w:val="00714F73"/>
    <w:rsid w:val="00715125"/>
    <w:rsid w:val="0071518D"/>
    <w:rsid w:val="00717C21"/>
    <w:rsid w:val="00723C9D"/>
    <w:rsid w:val="007249CD"/>
    <w:rsid w:val="00724DA3"/>
    <w:rsid w:val="0072639D"/>
    <w:rsid w:val="00726C9B"/>
    <w:rsid w:val="007304EA"/>
    <w:rsid w:val="007315DA"/>
    <w:rsid w:val="00731694"/>
    <w:rsid w:val="00733500"/>
    <w:rsid w:val="00733FB9"/>
    <w:rsid w:val="0073655A"/>
    <w:rsid w:val="00741BBC"/>
    <w:rsid w:val="00741ED3"/>
    <w:rsid w:val="00742842"/>
    <w:rsid w:val="0074315A"/>
    <w:rsid w:val="00745323"/>
    <w:rsid w:val="0074674C"/>
    <w:rsid w:val="00753B95"/>
    <w:rsid w:val="00755516"/>
    <w:rsid w:val="00760C40"/>
    <w:rsid w:val="00761110"/>
    <w:rsid w:val="00762EA9"/>
    <w:rsid w:val="007640DD"/>
    <w:rsid w:val="007643F7"/>
    <w:rsid w:val="0076492F"/>
    <w:rsid w:val="00765224"/>
    <w:rsid w:val="0077274F"/>
    <w:rsid w:val="00773913"/>
    <w:rsid w:val="00773C2E"/>
    <w:rsid w:val="00774B2B"/>
    <w:rsid w:val="007766B4"/>
    <w:rsid w:val="00776F16"/>
    <w:rsid w:val="007801E8"/>
    <w:rsid w:val="00780B1B"/>
    <w:rsid w:val="00783E3C"/>
    <w:rsid w:val="007845D3"/>
    <w:rsid w:val="00786D80"/>
    <w:rsid w:val="00790123"/>
    <w:rsid w:val="0079166B"/>
    <w:rsid w:val="007960DB"/>
    <w:rsid w:val="007967A2"/>
    <w:rsid w:val="007B0CE6"/>
    <w:rsid w:val="007B1BB9"/>
    <w:rsid w:val="007B220B"/>
    <w:rsid w:val="007B31A4"/>
    <w:rsid w:val="007B3528"/>
    <w:rsid w:val="007B3572"/>
    <w:rsid w:val="007B4AD4"/>
    <w:rsid w:val="007C0585"/>
    <w:rsid w:val="007C3582"/>
    <w:rsid w:val="007C3BA7"/>
    <w:rsid w:val="007C4029"/>
    <w:rsid w:val="007C54C9"/>
    <w:rsid w:val="007C5B41"/>
    <w:rsid w:val="007C5ECF"/>
    <w:rsid w:val="007C6B31"/>
    <w:rsid w:val="007D18F1"/>
    <w:rsid w:val="007D25F3"/>
    <w:rsid w:val="007D38AB"/>
    <w:rsid w:val="007E0621"/>
    <w:rsid w:val="007E1254"/>
    <w:rsid w:val="007E3EFE"/>
    <w:rsid w:val="007E528A"/>
    <w:rsid w:val="007E5B86"/>
    <w:rsid w:val="007F1906"/>
    <w:rsid w:val="007F2C23"/>
    <w:rsid w:val="007F52A4"/>
    <w:rsid w:val="007F69B2"/>
    <w:rsid w:val="007F6CBF"/>
    <w:rsid w:val="008007DB"/>
    <w:rsid w:val="008031FE"/>
    <w:rsid w:val="00803BF0"/>
    <w:rsid w:val="00806F3E"/>
    <w:rsid w:val="008100A0"/>
    <w:rsid w:val="00812215"/>
    <w:rsid w:val="0081477F"/>
    <w:rsid w:val="008148F8"/>
    <w:rsid w:val="00814B01"/>
    <w:rsid w:val="00815D16"/>
    <w:rsid w:val="00816754"/>
    <w:rsid w:val="008179D6"/>
    <w:rsid w:val="00821863"/>
    <w:rsid w:val="00822D3A"/>
    <w:rsid w:val="00824426"/>
    <w:rsid w:val="00825D7E"/>
    <w:rsid w:val="008305D9"/>
    <w:rsid w:val="00831117"/>
    <w:rsid w:val="00832537"/>
    <w:rsid w:val="00832992"/>
    <w:rsid w:val="0083710B"/>
    <w:rsid w:val="00843C08"/>
    <w:rsid w:val="00845EC7"/>
    <w:rsid w:val="00846771"/>
    <w:rsid w:val="008477F5"/>
    <w:rsid w:val="008515A5"/>
    <w:rsid w:val="00852313"/>
    <w:rsid w:val="0085396A"/>
    <w:rsid w:val="00854379"/>
    <w:rsid w:val="00855866"/>
    <w:rsid w:val="0086067A"/>
    <w:rsid w:val="00861781"/>
    <w:rsid w:val="008637A5"/>
    <w:rsid w:val="0086390D"/>
    <w:rsid w:val="0086400C"/>
    <w:rsid w:val="00865BCA"/>
    <w:rsid w:val="00870DC6"/>
    <w:rsid w:val="00871761"/>
    <w:rsid w:val="00871E5C"/>
    <w:rsid w:val="00873540"/>
    <w:rsid w:val="00876657"/>
    <w:rsid w:val="00876AEC"/>
    <w:rsid w:val="008777C0"/>
    <w:rsid w:val="008777DE"/>
    <w:rsid w:val="00881496"/>
    <w:rsid w:val="008821FC"/>
    <w:rsid w:val="00883AC3"/>
    <w:rsid w:val="00890036"/>
    <w:rsid w:val="008901DB"/>
    <w:rsid w:val="00890BE3"/>
    <w:rsid w:val="00891357"/>
    <w:rsid w:val="00895310"/>
    <w:rsid w:val="0089673A"/>
    <w:rsid w:val="00896DDB"/>
    <w:rsid w:val="00897736"/>
    <w:rsid w:val="00897F12"/>
    <w:rsid w:val="008A09CC"/>
    <w:rsid w:val="008A1391"/>
    <w:rsid w:val="008A1FA8"/>
    <w:rsid w:val="008A37D7"/>
    <w:rsid w:val="008A3909"/>
    <w:rsid w:val="008A3A3A"/>
    <w:rsid w:val="008A5703"/>
    <w:rsid w:val="008A6AC1"/>
    <w:rsid w:val="008A6EA2"/>
    <w:rsid w:val="008A7A3E"/>
    <w:rsid w:val="008B23E9"/>
    <w:rsid w:val="008B2951"/>
    <w:rsid w:val="008B2EA4"/>
    <w:rsid w:val="008B3841"/>
    <w:rsid w:val="008B44B3"/>
    <w:rsid w:val="008B4504"/>
    <w:rsid w:val="008B5FB5"/>
    <w:rsid w:val="008C2507"/>
    <w:rsid w:val="008C361A"/>
    <w:rsid w:val="008C3A20"/>
    <w:rsid w:val="008C4E78"/>
    <w:rsid w:val="008C5588"/>
    <w:rsid w:val="008C679F"/>
    <w:rsid w:val="008C6E66"/>
    <w:rsid w:val="008C7955"/>
    <w:rsid w:val="008D11FD"/>
    <w:rsid w:val="008D12A5"/>
    <w:rsid w:val="008D2C00"/>
    <w:rsid w:val="008D389A"/>
    <w:rsid w:val="008D469E"/>
    <w:rsid w:val="008D4BD1"/>
    <w:rsid w:val="008D51F4"/>
    <w:rsid w:val="008E29FF"/>
    <w:rsid w:val="008E2FA3"/>
    <w:rsid w:val="008E433D"/>
    <w:rsid w:val="008E5D1C"/>
    <w:rsid w:val="008E64CF"/>
    <w:rsid w:val="008E6C9B"/>
    <w:rsid w:val="008F06C5"/>
    <w:rsid w:val="008F12D2"/>
    <w:rsid w:val="008F12E5"/>
    <w:rsid w:val="008F1EF7"/>
    <w:rsid w:val="009011E2"/>
    <w:rsid w:val="00901C43"/>
    <w:rsid w:val="0090255F"/>
    <w:rsid w:val="009069D8"/>
    <w:rsid w:val="00906F6F"/>
    <w:rsid w:val="009104B8"/>
    <w:rsid w:val="00910B4D"/>
    <w:rsid w:val="009139F4"/>
    <w:rsid w:val="009142F6"/>
    <w:rsid w:val="00914FF4"/>
    <w:rsid w:val="009213EC"/>
    <w:rsid w:val="00921ABC"/>
    <w:rsid w:val="00921AF5"/>
    <w:rsid w:val="009239EF"/>
    <w:rsid w:val="00924444"/>
    <w:rsid w:val="00924B06"/>
    <w:rsid w:val="00926759"/>
    <w:rsid w:val="00927F5C"/>
    <w:rsid w:val="00930208"/>
    <w:rsid w:val="00932F76"/>
    <w:rsid w:val="00934510"/>
    <w:rsid w:val="00935397"/>
    <w:rsid w:val="00936334"/>
    <w:rsid w:val="00936E5A"/>
    <w:rsid w:val="00937E6B"/>
    <w:rsid w:val="0094210F"/>
    <w:rsid w:val="00943574"/>
    <w:rsid w:val="009439A9"/>
    <w:rsid w:val="00947FB5"/>
    <w:rsid w:val="00950678"/>
    <w:rsid w:val="00952B30"/>
    <w:rsid w:val="00954EB7"/>
    <w:rsid w:val="00956A07"/>
    <w:rsid w:val="00960B9B"/>
    <w:rsid w:val="00961C56"/>
    <w:rsid w:val="00962C79"/>
    <w:rsid w:val="00970EF1"/>
    <w:rsid w:val="00971076"/>
    <w:rsid w:val="00971BC1"/>
    <w:rsid w:val="009723B6"/>
    <w:rsid w:val="00972B66"/>
    <w:rsid w:val="00972CC0"/>
    <w:rsid w:val="00975A16"/>
    <w:rsid w:val="00976E53"/>
    <w:rsid w:val="00977B8B"/>
    <w:rsid w:val="00981537"/>
    <w:rsid w:val="00983DFC"/>
    <w:rsid w:val="009910AA"/>
    <w:rsid w:val="0099537D"/>
    <w:rsid w:val="009A0449"/>
    <w:rsid w:val="009A09CB"/>
    <w:rsid w:val="009A1058"/>
    <w:rsid w:val="009A16C3"/>
    <w:rsid w:val="009A2298"/>
    <w:rsid w:val="009A4278"/>
    <w:rsid w:val="009A55D8"/>
    <w:rsid w:val="009A720A"/>
    <w:rsid w:val="009A7F37"/>
    <w:rsid w:val="009B0563"/>
    <w:rsid w:val="009B1732"/>
    <w:rsid w:val="009B21B1"/>
    <w:rsid w:val="009B260F"/>
    <w:rsid w:val="009B57F7"/>
    <w:rsid w:val="009C328C"/>
    <w:rsid w:val="009C34E6"/>
    <w:rsid w:val="009C46DF"/>
    <w:rsid w:val="009C5708"/>
    <w:rsid w:val="009D0491"/>
    <w:rsid w:val="009D0EE0"/>
    <w:rsid w:val="009D133E"/>
    <w:rsid w:val="009D1EFB"/>
    <w:rsid w:val="009D238A"/>
    <w:rsid w:val="009D23D8"/>
    <w:rsid w:val="009D31AE"/>
    <w:rsid w:val="009D627A"/>
    <w:rsid w:val="009D73F6"/>
    <w:rsid w:val="009E1CE8"/>
    <w:rsid w:val="009E3EE5"/>
    <w:rsid w:val="009E5215"/>
    <w:rsid w:val="009E5CB1"/>
    <w:rsid w:val="009E7A56"/>
    <w:rsid w:val="009F06BF"/>
    <w:rsid w:val="009F2075"/>
    <w:rsid w:val="009F2F98"/>
    <w:rsid w:val="009F481A"/>
    <w:rsid w:val="009F567B"/>
    <w:rsid w:val="00A01A2C"/>
    <w:rsid w:val="00A028A5"/>
    <w:rsid w:val="00A05B15"/>
    <w:rsid w:val="00A07229"/>
    <w:rsid w:val="00A07B29"/>
    <w:rsid w:val="00A07CA2"/>
    <w:rsid w:val="00A10B27"/>
    <w:rsid w:val="00A13881"/>
    <w:rsid w:val="00A14AFE"/>
    <w:rsid w:val="00A161DD"/>
    <w:rsid w:val="00A16D07"/>
    <w:rsid w:val="00A2082B"/>
    <w:rsid w:val="00A2295D"/>
    <w:rsid w:val="00A23DD0"/>
    <w:rsid w:val="00A2497F"/>
    <w:rsid w:val="00A257B6"/>
    <w:rsid w:val="00A264E7"/>
    <w:rsid w:val="00A2768D"/>
    <w:rsid w:val="00A312C8"/>
    <w:rsid w:val="00A33E43"/>
    <w:rsid w:val="00A35161"/>
    <w:rsid w:val="00A371C5"/>
    <w:rsid w:val="00A414B4"/>
    <w:rsid w:val="00A43CA8"/>
    <w:rsid w:val="00A43D21"/>
    <w:rsid w:val="00A46B97"/>
    <w:rsid w:val="00A47198"/>
    <w:rsid w:val="00A54C0E"/>
    <w:rsid w:val="00A5523B"/>
    <w:rsid w:val="00A55D27"/>
    <w:rsid w:val="00A56558"/>
    <w:rsid w:val="00A57A27"/>
    <w:rsid w:val="00A645AA"/>
    <w:rsid w:val="00A65DE6"/>
    <w:rsid w:val="00A66DCE"/>
    <w:rsid w:val="00A724F6"/>
    <w:rsid w:val="00A75E12"/>
    <w:rsid w:val="00A7762D"/>
    <w:rsid w:val="00A802F7"/>
    <w:rsid w:val="00A82028"/>
    <w:rsid w:val="00A82EF4"/>
    <w:rsid w:val="00A82F82"/>
    <w:rsid w:val="00A830F3"/>
    <w:rsid w:val="00A83271"/>
    <w:rsid w:val="00A8770B"/>
    <w:rsid w:val="00A9200B"/>
    <w:rsid w:val="00A93C4B"/>
    <w:rsid w:val="00A9540B"/>
    <w:rsid w:val="00A957C3"/>
    <w:rsid w:val="00A9687E"/>
    <w:rsid w:val="00A9732D"/>
    <w:rsid w:val="00AA296F"/>
    <w:rsid w:val="00AA2B4B"/>
    <w:rsid w:val="00AA2EBC"/>
    <w:rsid w:val="00AA3328"/>
    <w:rsid w:val="00AA391C"/>
    <w:rsid w:val="00AA4005"/>
    <w:rsid w:val="00AA55EA"/>
    <w:rsid w:val="00AA5846"/>
    <w:rsid w:val="00AA5B40"/>
    <w:rsid w:val="00AB3D9E"/>
    <w:rsid w:val="00AC2508"/>
    <w:rsid w:val="00AC2EDC"/>
    <w:rsid w:val="00AD1A43"/>
    <w:rsid w:val="00AD2087"/>
    <w:rsid w:val="00AD23FC"/>
    <w:rsid w:val="00AD2929"/>
    <w:rsid w:val="00AD5720"/>
    <w:rsid w:val="00AD6419"/>
    <w:rsid w:val="00AD767F"/>
    <w:rsid w:val="00AE22C1"/>
    <w:rsid w:val="00AE724A"/>
    <w:rsid w:val="00AE77CB"/>
    <w:rsid w:val="00AF0ED3"/>
    <w:rsid w:val="00AF2897"/>
    <w:rsid w:val="00AF425A"/>
    <w:rsid w:val="00AF49ED"/>
    <w:rsid w:val="00AF6F77"/>
    <w:rsid w:val="00AF746C"/>
    <w:rsid w:val="00AF7A24"/>
    <w:rsid w:val="00B00BF8"/>
    <w:rsid w:val="00B033A6"/>
    <w:rsid w:val="00B126A3"/>
    <w:rsid w:val="00B12CE9"/>
    <w:rsid w:val="00B14578"/>
    <w:rsid w:val="00B14770"/>
    <w:rsid w:val="00B14A99"/>
    <w:rsid w:val="00B1513D"/>
    <w:rsid w:val="00B15B31"/>
    <w:rsid w:val="00B20CC2"/>
    <w:rsid w:val="00B220D7"/>
    <w:rsid w:val="00B22571"/>
    <w:rsid w:val="00B2283A"/>
    <w:rsid w:val="00B27D3B"/>
    <w:rsid w:val="00B33C67"/>
    <w:rsid w:val="00B369C4"/>
    <w:rsid w:val="00B371ED"/>
    <w:rsid w:val="00B41444"/>
    <w:rsid w:val="00B4776F"/>
    <w:rsid w:val="00B54562"/>
    <w:rsid w:val="00B5703F"/>
    <w:rsid w:val="00B57AFB"/>
    <w:rsid w:val="00B60076"/>
    <w:rsid w:val="00B622C0"/>
    <w:rsid w:val="00B658E6"/>
    <w:rsid w:val="00B65B76"/>
    <w:rsid w:val="00B67CE9"/>
    <w:rsid w:val="00B72C2F"/>
    <w:rsid w:val="00B74C8C"/>
    <w:rsid w:val="00B74CD7"/>
    <w:rsid w:val="00B764DD"/>
    <w:rsid w:val="00B76555"/>
    <w:rsid w:val="00B76798"/>
    <w:rsid w:val="00B76BA7"/>
    <w:rsid w:val="00B8243D"/>
    <w:rsid w:val="00B82885"/>
    <w:rsid w:val="00B82999"/>
    <w:rsid w:val="00B82FD6"/>
    <w:rsid w:val="00B82FFF"/>
    <w:rsid w:val="00B83E89"/>
    <w:rsid w:val="00B85B47"/>
    <w:rsid w:val="00B86166"/>
    <w:rsid w:val="00B90938"/>
    <w:rsid w:val="00B90CED"/>
    <w:rsid w:val="00B94962"/>
    <w:rsid w:val="00B96412"/>
    <w:rsid w:val="00B968F0"/>
    <w:rsid w:val="00B969C5"/>
    <w:rsid w:val="00BA16A9"/>
    <w:rsid w:val="00BA244F"/>
    <w:rsid w:val="00BA2CCB"/>
    <w:rsid w:val="00BA2DFC"/>
    <w:rsid w:val="00BA3094"/>
    <w:rsid w:val="00BA64D4"/>
    <w:rsid w:val="00BA7EFE"/>
    <w:rsid w:val="00BB0A35"/>
    <w:rsid w:val="00BB0A5C"/>
    <w:rsid w:val="00BB1EE6"/>
    <w:rsid w:val="00BB3986"/>
    <w:rsid w:val="00BB4B5B"/>
    <w:rsid w:val="00BB5EB8"/>
    <w:rsid w:val="00BB6894"/>
    <w:rsid w:val="00BC06B3"/>
    <w:rsid w:val="00BC19EA"/>
    <w:rsid w:val="00BC2E25"/>
    <w:rsid w:val="00BC31F4"/>
    <w:rsid w:val="00BC3764"/>
    <w:rsid w:val="00BC48AB"/>
    <w:rsid w:val="00BC5A2F"/>
    <w:rsid w:val="00BC7054"/>
    <w:rsid w:val="00BC71CF"/>
    <w:rsid w:val="00BC762C"/>
    <w:rsid w:val="00BD0278"/>
    <w:rsid w:val="00BD06FA"/>
    <w:rsid w:val="00BD13DA"/>
    <w:rsid w:val="00BD1D53"/>
    <w:rsid w:val="00BD389F"/>
    <w:rsid w:val="00BD3E77"/>
    <w:rsid w:val="00BD5D63"/>
    <w:rsid w:val="00BD702D"/>
    <w:rsid w:val="00BE0C0F"/>
    <w:rsid w:val="00BE5D89"/>
    <w:rsid w:val="00BE5E8C"/>
    <w:rsid w:val="00BE78BC"/>
    <w:rsid w:val="00BF084A"/>
    <w:rsid w:val="00BF1838"/>
    <w:rsid w:val="00BF2335"/>
    <w:rsid w:val="00BF50E9"/>
    <w:rsid w:val="00BF7E87"/>
    <w:rsid w:val="00C04092"/>
    <w:rsid w:val="00C04EFB"/>
    <w:rsid w:val="00C10086"/>
    <w:rsid w:val="00C10EA2"/>
    <w:rsid w:val="00C11856"/>
    <w:rsid w:val="00C11F24"/>
    <w:rsid w:val="00C12513"/>
    <w:rsid w:val="00C1578F"/>
    <w:rsid w:val="00C16AAA"/>
    <w:rsid w:val="00C20240"/>
    <w:rsid w:val="00C21899"/>
    <w:rsid w:val="00C21DEB"/>
    <w:rsid w:val="00C23196"/>
    <w:rsid w:val="00C25480"/>
    <w:rsid w:val="00C256C0"/>
    <w:rsid w:val="00C26739"/>
    <w:rsid w:val="00C3195D"/>
    <w:rsid w:val="00C32765"/>
    <w:rsid w:val="00C32F1C"/>
    <w:rsid w:val="00C33775"/>
    <w:rsid w:val="00C33E65"/>
    <w:rsid w:val="00C43161"/>
    <w:rsid w:val="00C4341E"/>
    <w:rsid w:val="00C44BBE"/>
    <w:rsid w:val="00C47D20"/>
    <w:rsid w:val="00C47F29"/>
    <w:rsid w:val="00C51B1A"/>
    <w:rsid w:val="00C52A9B"/>
    <w:rsid w:val="00C5497F"/>
    <w:rsid w:val="00C5520F"/>
    <w:rsid w:val="00C620B7"/>
    <w:rsid w:val="00C63531"/>
    <w:rsid w:val="00C64D61"/>
    <w:rsid w:val="00C650B6"/>
    <w:rsid w:val="00C65F04"/>
    <w:rsid w:val="00C66989"/>
    <w:rsid w:val="00C66AD9"/>
    <w:rsid w:val="00C71C0F"/>
    <w:rsid w:val="00C72636"/>
    <w:rsid w:val="00C74B21"/>
    <w:rsid w:val="00C82865"/>
    <w:rsid w:val="00C86544"/>
    <w:rsid w:val="00C92FD8"/>
    <w:rsid w:val="00C95151"/>
    <w:rsid w:val="00C96D6A"/>
    <w:rsid w:val="00C9706D"/>
    <w:rsid w:val="00C97839"/>
    <w:rsid w:val="00CA20CE"/>
    <w:rsid w:val="00CA442F"/>
    <w:rsid w:val="00CA47F3"/>
    <w:rsid w:val="00CA65BA"/>
    <w:rsid w:val="00CA6C22"/>
    <w:rsid w:val="00CB1955"/>
    <w:rsid w:val="00CB3BE4"/>
    <w:rsid w:val="00CB4ADB"/>
    <w:rsid w:val="00CB6570"/>
    <w:rsid w:val="00CB6D5F"/>
    <w:rsid w:val="00CB7811"/>
    <w:rsid w:val="00CC0F0E"/>
    <w:rsid w:val="00CC0FE8"/>
    <w:rsid w:val="00CC1826"/>
    <w:rsid w:val="00CC5E73"/>
    <w:rsid w:val="00CC6787"/>
    <w:rsid w:val="00CD0495"/>
    <w:rsid w:val="00CD2BB2"/>
    <w:rsid w:val="00CD755F"/>
    <w:rsid w:val="00CE2E06"/>
    <w:rsid w:val="00CE6C67"/>
    <w:rsid w:val="00CE7283"/>
    <w:rsid w:val="00CE7313"/>
    <w:rsid w:val="00CF06C1"/>
    <w:rsid w:val="00CF21AC"/>
    <w:rsid w:val="00CF3A88"/>
    <w:rsid w:val="00CF45C9"/>
    <w:rsid w:val="00CF58DB"/>
    <w:rsid w:val="00CF655A"/>
    <w:rsid w:val="00CF6B18"/>
    <w:rsid w:val="00D036CE"/>
    <w:rsid w:val="00D10372"/>
    <w:rsid w:val="00D10B0B"/>
    <w:rsid w:val="00D17A37"/>
    <w:rsid w:val="00D24BCC"/>
    <w:rsid w:val="00D343F0"/>
    <w:rsid w:val="00D35767"/>
    <w:rsid w:val="00D4042C"/>
    <w:rsid w:val="00D41287"/>
    <w:rsid w:val="00D45FD5"/>
    <w:rsid w:val="00D4669C"/>
    <w:rsid w:val="00D4728C"/>
    <w:rsid w:val="00D50E92"/>
    <w:rsid w:val="00D5433D"/>
    <w:rsid w:val="00D5502E"/>
    <w:rsid w:val="00D55D31"/>
    <w:rsid w:val="00D56DE4"/>
    <w:rsid w:val="00D571F1"/>
    <w:rsid w:val="00D6139C"/>
    <w:rsid w:val="00D61D06"/>
    <w:rsid w:val="00D66AE6"/>
    <w:rsid w:val="00D6746F"/>
    <w:rsid w:val="00D67903"/>
    <w:rsid w:val="00D72CC7"/>
    <w:rsid w:val="00D80AB5"/>
    <w:rsid w:val="00D81CF1"/>
    <w:rsid w:val="00D821B0"/>
    <w:rsid w:val="00D8743C"/>
    <w:rsid w:val="00D90113"/>
    <w:rsid w:val="00DA431E"/>
    <w:rsid w:val="00DA4EB6"/>
    <w:rsid w:val="00DA6994"/>
    <w:rsid w:val="00DA6F70"/>
    <w:rsid w:val="00DA7994"/>
    <w:rsid w:val="00DA7EB3"/>
    <w:rsid w:val="00DB2194"/>
    <w:rsid w:val="00DB298E"/>
    <w:rsid w:val="00DC1B33"/>
    <w:rsid w:val="00DC2FF5"/>
    <w:rsid w:val="00DC3B29"/>
    <w:rsid w:val="00DC58A0"/>
    <w:rsid w:val="00DD15B1"/>
    <w:rsid w:val="00DD2211"/>
    <w:rsid w:val="00DD3601"/>
    <w:rsid w:val="00DD3C91"/>
    <w:rsid w:val="00DD582A"/>
    <w:rsid w:val="00DD6589"/>
    <w:rsid w:val="00DD67A1"/>
    <w:rsid w:val="00DE0BAC"/>
    <w:rsid w:val="00DE3648"/>
    <w:rsid w:val="00DE43FC"/>
    <w:rsid w:val="00DE7255"/>
    <w:rsid w:val="00DF0562"/>
    <w:rsid w:val="00DF215E"/>
    <w:rsid w:val="00DF2F70"/>
    <w:rsid w:val="00DF3074"/>
    <w:rsid w:val="00DF5D37"/>
    <w:rsid w:val="00DF622D"/>
    <w:rsid w:val="00E00ABE"/>
    <w:rsid w:val="00E0190A"/>
    <w:rsid w:val="00E04D22"/>
    <w:rsid w:val="00E057A5"/>
    <w:rsid w:val="00E05C8C"/>
    <w:rsid w:val="00E06F7A"/>
    <w:rsid w:val="00E10AE9"/>
    <w:rsid w:val="00E124E0"/>
    <w:rsid w:val="00E139BD"/>
    <w:rsid w:val="00E172FB"/>
    <w:rsid w:val="00E237B3"/>
    <w:rsid w:val="00E24BE4"/>
    <w:rsid w:val="00E24E96"/>
    <w:rsid w:val="00E316FF"/>
    <w:rsid w:val="00E326F4"/>
    <w:rsid w:val="00E3439E"/>
    <w:rsid w:val="00E34C5B"/>
    <w:rsid w:val="00E367DD"/>
    <w:rsid w:val="00E3683C"/>
    <w:rsid w:val="00E36F34"/>
    <w:rsid w:val="00E40E83"/>
    <w:rsid w:val="00E412C0"/>
    <w:rsid w:val="00E5004E"/>
    <w:rsid w:val="00E502F1"/>
    <w:rsid w:val="00E56FEB"/>
    <w:rsid w:val="00E62B15"/>
    <w:rsid w:val="00E64311"/>
    <w:rsid w:val="00E649FD"/>
    <w:rsid w:val="00E66FCA"/>
    <w:rsid w:val="00E678C7"/>
    <w:rsid w:val="00E70259"/>
    <w:rsid w:val="00E71277"/>
    <w:rsid w:val="00E7187E"/>
    <w:rsid w:val="00E72666"/>
    <w:rsid w:val="00E74830"/>
    <w:rsid w:val="00E775BF"/>
    <w:rsid w:val="00E80690"/>
    <w:rsid w:val="00E809AE"/>
    <w:rsid w:val="00E80EBC"/>
    <w:rsid w:val="00E82504"/>
    <w:rsid w:val="00E82745"/>
    <w:rsid w:val="00E82A7A"/>
    <w:rsid w:val="00E8391E"/>
    <w:rsid w:val="00E85D02"/>
    <w:rsid w:val="00E866A3"/>
    <w:rsid w:val="00E87ACA"/>
    <w:rsid w:val="00E941D1"/>
    <w:rsid w:val="00E97955"/>
    <w:rsid w:val="00EA0A96"/>
    <w:rsid w:val="00EA1C7B"/>
    <w:rsid w:val="00EA3B84"/>
    <w:rsid w:val="00EA5A3C"/>
    <w:rsid w:val="00EA6598"/>
    <w:rsid w:val="00EA7EB9"/>
    <w:rsid w:val="00EB0164"/>
    <w:rsid w:val="00EB0C1B"/>
    <w:rsid w:val="00EB2C9E"/>
    <w:rsid w:val="00EB5190"/>
    <w:rsid w:val="00EB60FD"/>
    <w:rsid w:val="00EB7C77"/>
    <w:rsid w:val="00EC0347"/>
    <w:rsid w:val="00EC17A7"/>
    <w:rsid w:val="00EC47DA"/>
    <w:rsid w:val="00EC5690"/>
    <w:rsid w:val="00ED2420"/>
    <w:rsid w:val="00ED6033"/>
    <w:rsid w:val="00ED67B4"/>
    <w:rsid w:val="00ED6A07"/>
    <w:rsid w:val="00ED6BA9"/>
    <w:rsid w:val="00EE185A"/>
    <w:rsid w:val="00EE248D"/>
    <w:rsid w:val="00EE4F83"/>
    <w:rsid w:val="00EF05E5"/>
    <w:rsid w:val="00EF0C4E"/>
    <w:rsid w:val="00EF1877"/>
    <w:rsid w:val="00EF334C"/>
    <w:rsid w:val="00EF3531"/>
    <w:rsid w:val="00EF3ED6"/>
    <w:rsid w:val="00EF4BE5"/>
    <w:rsid w:val="00EF4DE8"/>
    <w:rsid w:val="00EF51EB"/>
    <w:rsid w:val="00EF53F3"/>
    <w:rsid w:val="00EF6D8B"/>
    <w:rsid w:val="00F00D38"/>
    <w:rsid w:val="00F01463"/>
    <w:rsid w:val="00F0488A"/>
    <w:rsid w:val="00F074BF"/>
    <w:rsid w:val="00F12F6A"/>
    <w:rsid w:val="00F133C2"/>
    <w:rsid w:val="00F138C5"/>
    <w:rsid w:val="00F13B61"/>
    <w:rsid w:val="00F146AD"/>
    <w:rsid w:val="00F14926"/>
    <w:rsid w:val="00F16238"/>
    <w:rsid w:val="00F1691F"/>
    <w:rsid w:val="00F20CFD"/>
    <w:rsid w:val="00F2477D"/>
    <w:rsid w:val="00F32510"/>
    <w:rsid w:val="00F408B5"/>
    <w:rsid w:val="00F42715"/>
    <w:rsid w:val="00F513BD"/>
    <w:rsid w:val="00F51506"/>
    <w:rsid w:val="00F6139E"/>
    <w:rsid w:val="00F723EE"/>
    <w:rsid w:val="00F72566"/>
    <w:rsid w:val="00F72C64"/>
    <w:rsid w:val="00F80FC1"/>
    <w:rsid w:val="00F8691A"/>
    <w:rsid w:val="00F8693B"/>
    <w:rsid w:val="00F8799C"/>
    <w:rsid w:val="00F906FA"/>
    <w:rsid w:val="00F938C5"/>
    <w:rsid w:val="00F94234"/>
    <w:rsid w:val="00F97E1E"/>
    <w:rsid w:val="00FA532B"/>
    <w:rsid w:val="00FA7623"/>
    <w:rsid w:val="00FB40BE"/>
    <w:rsid w:val="00FB411C"/>
    <w:rsid w:val="00FB436F"/>
    <w:rsid w:val="00FB4DDD"/>
    <w:rsid w:val="00FB4EC9"/>
    <w:rsid w:val="00FB6A60"/>
    <w:rsid w:val="00FB76A5"/>
    <w:rsid w:val="00FB76CC"/>
    <w:rsid w:val="00FC0142"/>
    <w:rsid w:val="00FC0716"/>
    <w:rsid w:val="00FC3114"/>
    <w:rsid w:val="00FC3B37"/>
    <w:rsid w:val="00FC617B"/>
    <w:rsid w:val="00FD1B0C"/>
    <w:rsid w:val="00FD295E"/>
    <w:rsid w:val="00FD2E6C"/>
    <w:rsid w:val="00FD34EA"/>
    <w:rsid w:val="00FD3C71"/>
    <w:rsid w:val="00FD3D5E"/>
    <w:rsid w:val="00FD451F"/>
    <w:rsid w:val="00FD7F58"/>
    <w:rsid w:val="00FE2002"/>
    <w:rsid w:val="00FE472A"/>
    <w:rsid w:val="00FE6DF8"/>
    <w:rsid w:val="00FF2138"/>
    <w:rsid w:val="00FF335A"/>
    <w:rsid w:val="00FF43BE"/>
    <w:rsid w:val="00FF6362"/>
    <w:rsid w:val="00FF68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A9D0D"/>
  <w15:chartTrackingRefBased/>
  <w15:docId w15:val="{78ED8C67-E710-4273-8D3A-BB4613A2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9CC"/>
    <w:pPr>
      <w:spacing w:after="0" w:line="360" w:lineRule="auto"/>
    </w:pPr>
    <w:rPr>
      <w:rFonts w:ascii="Arial" w:hAnsi="Arial"/>
      <w:sz w:val="24"/>
    </w:rPr>
  </w:style>
  <w:style w:type="paragraph" w:styleId="Ttulo1">
    <w:name w:val="heading 1"/>
    <w:basedOn w:val="Normal"/>
    <w:next w:val="Normal"/>
    <w:link w:val="Ttulo1Car"/>
    <w:uiPriority w:val="9"/>
    <w:qFormat/>
    <w:rsid w:val="001042AB"/>
    <w:pPr>
      <w:keepNext/>
      <w:keepLines/>
      <w:spacing w:before="240"/>
      <w:jc w:val="center"/>
      <w:outlineLvl w:val="0"/>
    </w:pPr>
    <w:rPr>
      <w:rFonts w:ascii="Times New Roman" w:eastAsiaTheme="majorEastAsia" w:hAnsi="Times New Roman" w:cstheme="majorBidi"/>
      <w:b/>
      <w:szCs w:val="32"/>
    </w:rPr>
  </w:style>
  <w:style w:type="paragraph" w:styleId="Ttulo2">
    <w:name w:val="heading 2"/>
    <w:basedOn w:val="Normal"/>
    <w:link w:val="Ttulo2Car"/>
    <w:uiPriority w:val="9"/>
    <w:qFormat/>
    <w:rsid w:val="003F3E9B"/>
    <w:pPr>
      <w:spacing w:before="100" w:beforeAutospacing="1" w:after="100" w:afterAutospacing="1" w:line="240" w:lineRule="auto"/>
      <w:outlineLvl w:val="1"/>
    </w:pPr>
    <w:rPr>
      <w:rFonts w:ascii="Times New Roman" w:eastAsia="Times New Roman" w:hAnsi="Times New Roman" w:cs="Times New Roman"/>
      <w:b/>
      <w:bCs/>
      <w:szCs w:val="36"/>
      <w:lang w:eastAsia="es-CO"/>
    </w:rPr>
  </w:style>
  <w:style w:type="paragraph" w:styleId="Ttulo3">
    <w:name w:val="heading 3"/>
    <w:basedOn w:val="Normal"/>
    <w:next w:val="Normal"/>
    <w:link w:val="Ttulo3Car"/>
    <w:uiPriority w:val="9"/>
    <w:unhideWhenUsed/>
    <w:qFormat/>
    <w:rsid w:val="00883AC3"/>
    <w:pPr>
      <w:keepNext/>
      <w:keepLines/>
      <w:outlineLvl w:val="2"/>
    </w:pPr>
    <w:rPr>
      <w:rFonts w:eastAsiaTheme="majorEastAsia" w:cstheme="majorBidi"/>
      <w:b/>
      <w: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F3E9B"/>
    <w:rPr>
      <w:rFonts w:ascii="Times New Roman" w:eastAsia="Times New Roman" w:hAnsi="Times New Roman" w:cs="Times New Roman"/>
      <w:b/>
      <w:bCs/>
      <w:sz w:val="24"/>
      <w:szCs w:val="36"/>
      <w:lang w:eastAsia="es-CO"/>
    </w:rPr>
  </w:style>
  <w:style w:type="paragraph" w:styleId="NormalWeb">
    <w:name w:val="Normal (Web)"/>
    <w:basedOn w:val="Normal"/>
    <w:uiPriority w:val="99"/>
    <w:unhideWhenUsed/>
    <w:rsid w:val="000C52AC"/>
    <w:pPr>
      <w:spacing w:before="100" w:beforeAutospacing="1" w:after="100" w:afterAutospacing="1" w:line="240" w:lineRule="auto"/>
    </w:pPr>
    <w:rPr>
      <w:rFonts w:ascii="Times New Roman" w:eastAsia="Times New Roman" w:hAnsi="Times New Roman" w:cs="Times New Roman"/>
      <w:szCs w:val="24"/>
      <w:lang w:eastAsia="es-CO"/>
    </w:rPr>
  </w:style>
  <w:style w:type="character" w:styleId="Textoennegrita">
    <w:name w:val="Strong"/>
    <w:basedOn w:val="Fuentedeprrafopredeter"/>
    <w:uiPriority w:val="22"/>
    <w:qFormat/>
    <w:rsid w:val="000C52AC"/>
    <w:rPr>
      <w:b/>
      <w:bCs/>
    </w:rPr>
  </w:style>
  <w:style w:type="character" w:customStyle="1" w:styleId="Ttulo1Car">
    <w:name w:val="Título 1 Car"/>
    <w:basedOn w:val="Fuentedeprrafopredeter"/>
    <w:link w:val="Ttulo1"/>
    <w:uiPriority w:val="9"/>
    <w:rsid w:val="001042AB"/>
    <w:rPr>
      <w:rFonts w:ascii="Times New Roman" w:eastAsiaTheme="majorEastAsia" w:hAnsi="Times New Roman" w:cstheme="majorBidi"/>
      <w:b/>
      <w:sz w:val="24"/>
      <w:szCs w:val="32"/>
    </w:rPr>
  </w:style>
  <w:style w:type="character" w:customStyle="1" w:styleId="Ttulo3Car">
    <w:name w:val="Título 3 Car"/>
    <w:basedOn w:val="Fuentedeprrafopredeter"/>
    <w:link w:val="Ttulo3"/>
    <w:uiPriority w:val="9"/>
    <w:rsid w:val="00883AC3"/>
    <w:rPr>
      <w:rFonts w:ascii="Arial" w:eastAsiaTheme="majorEastAsia" w:hAnsi="Arial" w:cstheme="majorBidi"/>
      <w:b/>
      <w:i/>
      <w:sz w:val="24"/>
      <w:szCs w:val="24"/>
    </w:rPr>
  </w:style>
  <w:style w:type="paragraph" w:customStyle="1" w:styleId="Default">
    <w:name w:val="Default"/>
    <w:rsid w:val="00C4341E"/>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CF6B1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F6B18"/>
  </w:style>
  <w:style w:type="paragraph" w:styleId="Piedepgina">
    <w:name w:val="footer"/>
    <w:basedOn w:val="Normal"/>
    <w:link w:val="PiedepginaCar"/>
    <w:uiPriority w:val="99"/>
    <w:unhideWhenUsed/>
    <w:rsid w:val="00CF6B1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F6B18"/>
  </w:style>
  <w:style w:type="paragraph" w:styleId="TtuloTDC">
    <w:name w:val="TOC Heading"/>
    <w:basedOn w:val="Ttulo1"/>
    <w:next w:val="Normal"/>
    <w:uiPriority w:val="39"/>
    <w:unhideWhenUsed/>
    <w:qFormat/>
    <w:rsid w:val="0050584F"/>
    <w:pPr>
      <w:jc w:val="left"/>
      <w:outlineLvl w:val="9"/>
    </w:pPr>
    <w:rPr>
      <w:rFonts w:asciiTheme="majorHAnsi" w:hAnsiTheme="majorHAnsi"/>
      <w:b w:val="0"/>
      <w:color w:val="2E74B5" w:themeColor="accent1" w:themeShade="BF"/>
      <w:sz w:val="32"/>
      <w:lang w:eastAsia="es-CO"/>
    </w:rPr>
  </w:style>
  <w:style w:type="paragraph" w:styleId="TDC1">
    <w:name w:val="toc 1"/>
    <w:basedOn w:val="Normal"/>
    <w:next w:val="Normal"/>
    <w:link w:val="TDC1Car"/>
    <w:autoRedefine/>
    <w:uiPriority w:val="39"/>
    <w:unhideWhenUsed/>
    <w:rsid w:val="00522972"/>
    <w:pPr>
      <w:tabs>
        <w:tab w:val="right" w:leader="dot" w:pos="9350"/>
      </w:tabs>
      <w:ind w:left="2835"/>
      <w:jc w:val="center"/>
    </w:pPr>
    <w:rPr>
      <w:b/>
    </w:rPr>
  </w:style>
  <w:style w:type="paragraph" w:styleId="TDC2">
    <w:name w:val="toc 2"/>
    <w:basedOn w:val="Normal"/>
    <w:next w:val="Normal"/>
    <w:autoRedefine/>
    <w:uiPriority w:val="39"/>
    <w:unhideWhenUsed/>
    <w:rsid w:val="007F2C23"/>
    <w:pPr>
      <w:tabs>
        <w:tab w:val="left" w:pos="0"/>
        <w:tab w:val="left" w:pos="880"/>
        <w:tab w:val="right" w:leader="dot" w:pos="9350"/>
      </w:tabs>
    </w:pPr>
    <w:rPr>
      <w:b/>
    </w:rPr>
  </w:style>
  <w:style w:type="paragraph" w:styleId="TDC3">
    <w:name w:val="toc 3"/>
    <w:basedOn w:val="Normal"/>
    <w:next w:val="Normal"/>
    <w:autoRedefine/>
    <w:uiPriority w:val="39"/>
    <w:unhideWhenUsed/>
    <w:rsid w:val="007F2C23"/>
    <w:rPr>
      <w:b/>
      <w:i/>
    </w:rPr>
  </w:style>
  <w:style w:type="character" w:styleId="Hipervnculo">
    <w:name w:val="Hyperlink"/>
    <w:basedOn w:val="Fuentedeprrafopredeter"/>
    <w:uiPriority w:val="99"/>
    <w:unhideWhenUsed/>
    <w:rsid w:val="0050584F"/>
    <w:rPr>
      <w:color w:val="0563C1" w:themeColor="hyperlink"/>
      <w:u w:val="single"/>
    </w:rPr>
  </w:style>
  <w:style w:type="character" w:customStyle="1" w:styleId="TDC1Car">
    <w:name w:val="TDC 1 Car"/>
    <w:basedOn w:val="Ttulo1Car"/>
    <w:link w:val="TDC1"/>
    <w:uiPriority w:val="39"/>
    <w:rsid w:val="00522972"/>
    <w:rPr>
      <w:rFonts w:ascii="Arial" w:eastAsiaTheme="majorEastAsia" w:hAnsi="Arial" w:cstheme="majorBidi"/>
      <w:b/>
      <w:sz w:val="24"/>
      <w:szCs w:val="32"/>
    </w:rPr>
  </w:style>
  <w:style w:type="character" w:styleId="Refdecomentario">
    <w:name w:val="annotation reference"/>
    <w:basedOn w:val="Fuentedeprrafopredeter"/>
    <w:uiPriority w:val="99"/>
    <w:semiHidden/>
    <w:unhideWhenUsed/>
    <w:rsid w:val="00774B2B"/>
    <w:rPr>
      <w:sz w:val="16"/>
      <w:szCs w:val="16"/>
    </w:rPr>
  </w:style>
  <w:style w:type="paragraph" w:styleId="Textocomentario">
    <w:name w:val="annotation text"/>
    <w:basedOn w:val="Normal"/>
    <w:link w:val="TextocomentarioCar"/>
    <w:uiPriority w:val="99"/>
    <w:semiHidden/>
    <w:unhideWhenUsed/>
    <w:rsid w:val="00774B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74B2B"/>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774B2B"/>
    <w:rPr>
      <w:b/>
      <w:bCs/>
    </w:rPr>
  </w:style>
  <w:style w:type="character" w:customStyle="1" w:styleId="AsuntodelcomentarioCar">
    <w:name w:val="Asunto del comentario Car"/>
    <w:basedOn w:val="TextocomentarioCar"/>
    <w:link w:val="Asuntodelcomentario"/>
    <w:uiPriority w:val="99"/>
    <w:semiHidden/>
    <w:rsid w:val="00774B2B"/>
    <w:rPr>
      <w:rFonts w:ascii="Arial" w:hAnsi="Arial"/>
      <w:b/>
      <w:bCs/>
      <w:sz w:val="20"/>
      <w:szCs w:val="20"/>
    </w:rPr>
  </w:style>
  <w:style w:type="paragraph" w:styleId="Textodeglobo">
    <w:name w:val="Balloon Text"/>
    <w:basedOn w:val="Normal"/>
    <w:link w:val="TextodegloboCar"/>
    <w:uiPriority w:val="99"/>
    <w:semiHidden/>
    <w:unhideWhenUsed/>
    <w:rsid w:val="00774B2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4B2B"/>
    <w:rPr>
      <w:rFonts w:ascii="Segoe UI" w:hAnsi="Segoe UI" w:cs="Segoe UI"/>
      <w:sz w:val="18"/>
      <w:szCs w:val="18"/>
    </w:rPr>
  </w:style>
  <w:style w:type="character" w:styleId="nfasis">
    <w:name w:val="Emphasis"/>
    <w:basedOn w:val="Fuentedeprrafopredeter"/>
    <w:uiPriority w:val="20"/>
    <w:qFormat/>
    <w:rsid w:val="007304EA"/>
    <w:rPr>
      <w:i/>
      <w:iCs/>
    </w:rPr>
  </w:style>
  <w:style w:type="paragraph" w:customStyle="1" w:styleId="Figuras">
    <w:name w:val="Figuras"/>
    <w:basedOn w:val="Normal"/>
    <w:autoRedefine/>
    <w:uiPriority w:val="99"/>
    <w:qFormat/>
    <w:rsid w:val="00D4042C"/>
    <w:pPr>
      <w:tabs>
        <w:tab w:val="left" w:pos="425"/>
        <w:tab w:val="left" w:pos="2340"/>
        <w:tab w:val="center" w:pos="4678"/>
      </w:tabs>
      <w:snapToGrid w:val="0"/>
      <w:jc w:val="center"/>
    </w:pPr>
    <w:rPr>
      <w:rFonts w:eastAsia="Calibri" w:cs="Arial"/>
      <w:b/>
      <w:sz w:val="20"/>
      <w:szCs w:val="20"/>
      <w:lang w:val="es-MX" w:eastAsia="es-CO"/>
    </w:rPr>
  </w:style>
  <w:style w:type="paragraph" w:styleId="Prrafodelista">
    <w:name w:val="List Paragraph"/>
    <w:basedOn w:val="Normal"/>
    <w:uiPriority w:val="34"/>
    <w:qFormat/>
    <w:rsid w:val="00EF0C4E"/>
    <w:pPr>
      <w:ind w:left="720"/>
      <w:contextualSpacing/>
    </w:pPr>
  </w:style>
  <w:style w:type="character" w:styleId="Hipervnculovisitado">
    <w:name w:val="FollowedHyperlink"/>
    <w:basedOn w:val="Fuentedeprrafopredeter"/>
    <w:uiPriority w:val="99"/>
    <w:semiHidden/>
    <w:unhideWhenUsed/>
    <w:rsid w:val="002100E4"/>
    <w:rPr>
      <w:color w:val="954F72" w:themeColor="followedHyperlink"/>
      <w:u w:val="single"/>
    </w:rPr>
  </w:style>
  <w:style w:type="character" w:customStyle="1" w:styleId="Fecha1">
    <w:name w:val="Fecha1"/>
    <w:basedOn w:val="Fuentedeprrafopredeter"/>
    <w:rsid w:val="00027361"/>
  </w:style>
  <w:style w:type="character" w:styleId="Mencinsinresolver">
    <w:name w:val="Unresolved Mention"/>
    <w:basedOn w:val="Fuentedeprrafopredeter"/>
    <w:uiPriority w:val="99"/>
    <w:semiHidden/>
    <w:unhideWhenUsed/>
    <w:rsid w:val="005C35FC"/>
    <w:rPr>
      <w:color w:val="605E5C"/>
      <w:shd w:val="clear" w:color="auto" w:fill="E1DFDD"/>
    </w:rPr>
  </w:style>
  <w:style w:type="paragraph" w:customStyle="1" w:styleId="p1">
    <w:name w:val="p1"/>
    <w:basedOn w:val="Normal"/>
    <w:rsid w:val="009B57F7"/>
    <w:pPr>
      <w:spacing w:before="100" w:beforeAutospacing="1" w:after="100" w:afterAutospacing="1" w:line="240" w:lineRule="auto"/>
    </w:pPr>
    <w:rPr>
      <w:rFonts w:ascii="Times New Roman" w:eastAsia="Times New Roman" w:hAnsi="Times New Roman" w:cs="Times New Roman"/>
      <w:szCs w:val="24"/>
      <w:lang w:eastAsia="es-CO"/>
    </w:rPr>
  </w:style>
  <w:style w:type="character" w:customStyle="1" w:styleId="s1">
    <w:name w:val="s1"/>
    <w:basedOn w:val="Fuentedeprrafopredeter"/>
    <w:rsid w:val="009B57F7"/>
  </w:style>
  <w:style w:type="paragraph" w:styleId="Descripcin">
    <w:name w:val="caption"/>
    <w:basedOn w:val="Normal"/>
    <w:next w:val="Normal"/>
    <w:uiPriority w:val="35"/>
    <w:unhideWhenUsed/>
    <w:qFormat/>
    <w:rsid w:val="004C1D5B"/>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0E3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37123">
      <w:bodyDiv w:val="1"/>
      <w:marLeft w:val="0"/>
      <w:marRight w:val="0"/>
      <w:marTop w:val="0"/>
      <w:marBottom w:val="0"/>
      <w:divBdr>
        <w:top w:val="none" w:sz="0" w:space="0" w:color="auto"/>
        <w:left w:val="none" w:sz="0" w:space="0" w:color="auto"/>
        <w:bottom w:val="none" w:sz="0" w:space="0" w:color="auto"/>
        <w:right w:val="none" w:sz="0" w:space="0" w:color="auto"/>
      </w:divBdr>
    </w:div>
    <w:div w:id="486823786">
      <w:bodyDiv w:val="1"/>
      <w:marLeft w:val="0"/>
      <w:marRight w:val="0"/>
      <w:marTop w:val="0"/>
      <w:marBottom w:val="0"/>
      <w:divBdr>
        <w:top w:val="none" w:sz="0" w:space="0" w:color="auto"/>
        <w:left w:val="none" w:sz="0" w:space="0" w:color="auto"/>
        <w:bottom w:val="none" w:sz="0" w:space="0" w:color="auto"/>
        <w:right w:val="none" w:sz="0" w:space="0" w:color="auto"/>
      </w:divBdr>
      <w:divsChild>
        <w:div w:id="135806217">
          <w:marLeft w:val="0"/>
          <w:marRight w:val="0"/>
          <w:marTop w:val="0"/>
          <w:marBottom w:val="0"/>
          <w:divBdr>
            <w:top w:val="none" w:sz="0" w:space="0" w:color="auto"/>
            <w:left w:val="none" w:sz="0" w:space="0" w:color="auto"/>
            <w:bottom w:val="none" w:sz="0" w:space="0" w:color="auto"/>
            <w:right w:val="none" w:sz="0" w:space="0" w:color="auto"/>
          </w:divBdr>
          <w:divsChild>
            <w:div w:id="78454032">
              <w:marLeft w:val="0"/>
              <w:marRight w:val="0"/>
              <w:marTop w:val="0"/>
              <w:marBottom w:val="0"/>
              <w:divBdr>
                <w:top w:val="none" w:sz="0" w:space="0" w:color="auto"/>
                <w:left w:val="none" w:sz="0" w:space="0" w:color="auto"/>
                <w:bottom w:val="none" w:sz="0" w:space="0" w:color="auto"/>
                <w:right w:val="none" w:sz="0" w:space="0" w:color="auto"/>
              </w:divBdr>
              <w:divsChild>
                <w:div w:id="643388765">
                  <w:marLeft w:val="0"/>
                  <w:marRight w:val="0"/>
                  <w:marTop w:val="0"/>
                  <w:marBottom w:val="0"/>
                  <w:divBdr>
                    <w:top w:val="none" w:sz="0" w:space="0" w:color="auto"/>
                    <w:left w:val="none" w:sz="0" w:space="0" w:color="auto"/>
                    <w:bottom w:val="none" w:sz="0" w:space="0" w:color="auto"/>
                    <w:right w:val="none" w:sz="0" w:space="0" w:color="auto"/>
                  </w:divBdr>
                  <w:divsChild>
                    <w:div w:id="1481113824">
                      <w:marLeft w:val="0"/>
                      <w:marRight w:val="0"/>
                      <w:marTop w:val="0"/>
                      <w:marBottom w:val="0"/>
                      <w:divBdr>
                        <w:top w:val="none" w:sz="0" w:space="0" w:color="auto"/>
                        <w:left w:val="none" w:sz="0" w:space="0" w:color="auto"/>
                        <w:bottom w:val="none" w:sz="0" w:space="0" w:color="auto"/>
                        <w:right w:val="none" w:sz="0" w:space="0" w:color="auto"/>
                      </w:divBdr>
                      <w:divsChild>
                        <w:div w:id="1614282870">
                          <w:marLeft w:val="0"/>
                          <w:marRight w:val="0"/>
                          <w:marTop w:val="0"/>
                          <w:marBottom w:val="0"/>
                          <w:divBdr>
                            <w:top w:val="none" w:sz="0" w:space="0" w:color="auto"/>
                            <w:left w:val="none" w:sz="0" w:space="0" w:color="auto"/>
                            <w:bottom w:val="none" w:sz="0" w:space="0" w:color="auto"/>
                            <w:right w:val="none" w:sz="0" w:space="0" w:color="auto"/>
                          </w:divBdr>
                        </w:div>
                        <w:div w:id="1676612181">
                          <w:marLeft w:val="0"/>
                          <w:marRight w:val="0"/>
                          <w:marTop w:val="0"/>
                          <w:marBottom w:val="0"/>
                          <w:divBdr>
                            <w:top w:val="none" w:sz="0" w:space="0" w:color="auto"/>
                            <w:left w:val="none" w:sz="0" w:space="0" w:color="auto"/>
                            <w:bottom w:val="none" w:sz="0" w:space="0" w:color="auto"/>
                            <w:right w:val="none" w:sz="0" w:space="0" w:color="auto"/>
                          </w:divBdr>
                          <w:divsChild>
                            <w:div w:id="1418866991">
                              <w:marLeft w:val="0"/>
                              <w:marRight w:val="0"/>
                              <w:marTop w:val="0"/>
                              <w:marBottom w:val="0"/>
                              <w:divBdr>
                                <w:top w:val="none" w:sz="0" w:space="0" w:color="auto"/>
                                <w:left w:val="none" w:sz="0" w:space="0" w:color="auto"/>
                                <w:bottom w:val="none" w:sz="0" w:space="0" w:color="auto"/>
                                <w:right w:val="none" w:sz="0" w:space="0" w:color="auto"/>
                              </w:divBdr>
                              <w:divsChild>
                                <w:div w:id="1092553931">
                                  <w:marLeft w:val="0"/>
                                  <w:marRight w:val="0"/>
                                  <w:marTop w:val="0"/>
                                  <w:marBottom w:val="0"/>
                                  <w:divBdr>
                                    <w:top w:val="none" w:sz="0" w:space="0" w:color="auto"/>
                                    <w:left w:val="none" w:sz="0" w:space="0" w:color="auto"/>
                                    <w:bottom w:val="none" w:sz="0" w:space="0" w:color="auto"/>
                                    <w:right w:val="none" w:sz="0" w:space="0" w:color="auto"/>
                                  </w:divBdr>
                                  <w:divsChild>
                                    <w:div w:id="758217902">
                                      <w:marLeft w:val="0"/>
                                      <w:marRight w:val="0"/>
                                      <w:marTop w:val="0"/>
                                      <w:marBottom w:val="0"/>
                                      <w:divBdr>
                                        <w:top w:val="none" w:sz="0" w:space="0" w:color="auto"/>
                                        <w:left w:val="none" w:sz="0" w:space="0" w:color="auto"/>
                                        <w:bottom w:val="none" w:sz="0" w:space="0" w:color="auto"/>
                                        <w:right w:val="none" w:sz="0" w:space="0" w:color="auto"/>
                                      </w:divBdr>
                                      <w:divsChild>
                                        <w:div w:id="7837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181979">
      <w:bodyDiv w:val="1"/>
      <w:marLeft w:val="0"/>
      <w:marRight w:val="0"/>
      <w:marTop w:val="0"/>
      <w:marBottom w:val="0"/>
      <w:divBdr>
        <w:top w:val="none" w:sz="0" w:space="0" w:color="auto"/>
        <w:left w:val="none" w:sz="0" w:space="0" w:color="auto"/>
        <w:bottom w:val="none" w:sz="0" w:space="0" w:color="auto"/>
        <w:right w:val="none" w:sz="0" w:space="0" w:color="auto"/>
      </w:divBdr>
    </w:div>
    <w:div w:id="578828269">
      <w:bodyDiv w:val="1"/>
      <w:marLeft w:val="0"/>
      <w:marRight w:val="0"/>
      <w:marTop w:val="0"/>
      <w:marBottom w:val="0"/>
      <w:divBdr>
        <w:top w:val="none" w:sz="0" w:space="0" w:color="auto"/>
        <w:left w:val="none" w:sz="0" w:space="0" w:color="auto"/>
        <w:bottom w:val="none" w:sz="0" w:space="0" w:color="auto"/>
        <w:right w:val="none" w:sz="0" w:space="0" w:color="auto"/>
      </w:divBdr>
      <w:divsChild>
        <w:div w:id="1788115884">
          <w:marLeft w:val="0"/>
          <w:marRight w:val="0"/>
          <w:marTop w:val="0"/>
          <w:marBottom w:val="0"/>
          <w:divBdr>
            <w:top w:val="none" w:sz="0" w:space="0" w:color="auto"/>
            <w:left w:val="none" w:sz="0" w:space="0" w:color="auto"/>
            <w:bottom w:val="none" w:sz="0" w:space="0" w:color="auto"/>
            <w:right w:val="none" w:sz="0" w:space="0" w:color="auto"/>
          </w:divBdr>
          <w:divsChild>
            <w:div w:id="2071419446">
              <w:marLeft w:val="0"/>
              <w:marRight w:val="0"/>
              <w:marTop w:val="0"/>
              <w:marBottom w:val="0"/>
              <w:divBdr>
                <w:top w:val="none" w:sz="0" w:space="0" w:color="auto"/>
                <w:left w:val="none" w:sz="0" w:space="0" w:color="auto"/>
                <w:bottom w:val="none" w:sz="0" w:space="0" w:color="auto"/>
                <w:right w:val="none" w:sz="0" w:space="0" w:color="auto"/>
              </w:divBdr>
              <w:divsChild>
                <w:div w:id="2083334985">
                  <w:marLeft w:val="0"/>
                  <w:marRight w:val="0"/>
                  <w:marTop w:val="0"/>
                  <w:marBottom w:val="0"/>
                  <w:divBdr>
                    <w:top w:val="none" w:sz="0" w:space="0" w:color="auto"/>
                    <w:left w:val="none" w:sz="0" w:space="0" w:color="auto"/>
                    <w:bottom w:val="none" w:sz="0" w:space="0" w:color="auto"/>
                    <w:right w:val="none" w:sz="0" w:space="0" w:color="auto"/>
                  </w:divBdr>
                </w:div>
                <w:div w:id="765033544">
                  <w:marLeft w:val="0"/>
                  <w:marRight w:val="0"/>
                  <w:marTop w:val="0"/>
                  <w:marBottom w:val="0"/>
                  <w:divBdr>
                    <w:top w:val="none" w:sz="0" w:space="0" w:color="auto"/>
                    <w:left w:val="none" w:sz="0" w:space="0" w:color="auto"/>
                    <w:bottom w:val="none" w:sz="0" w:space="0" w:color="auto"/>
                    <w:right w:val="none" w:sz="0" w:space="0" w:color="auto"/>
                  </w:divBdr>
                </w:div>
              </w:divsChild>
            </w:div>
            <w:div w:id="89660841">
              <w:marLeft w:val="0"/>
              <w:marRight w:val="0"/>
              <w:marTop w:val="0"/>
              <w:marBottom w:val="0"/>
              <w:divBdr>
                <w:top w:val="none" w:sz="0" w:space="0" w:color="auto"/>
                <w:left w:val="none" w:sz="0" w:space="0" w:color="auto"/>
                <w:bottom w:val="none" w:sz="0" w:space="0" w:color="auto"/>
                <w:right w:val="none" w:sz="0" w:space="0" w:color="auto"/>
              </w:divBdr>
              <w:divsChild>
                <w:div w:id="129987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24781">
      <w:bodyDiv w:val="1"/>
      <w:marLeft w:val="0"/>
      <w:marRight w:val="0"/>
      <w:marTop w:val="0"/>
      <w:marBottom w:val="0"/>
      <w:divBdr>
        <w:top w:val="none" w:sz="0" w:space="0" w:color="auto"/>
        <w:left w:val="none" w:sz="0" w:space="0" w:color="auto"/>
        <w:bottom w:val="none" w:sz="0" w:space="0" w:color="auto"/>
        <w:right w:val="none" w:sz="0" w:space="0" w:color="auto"/>
      </w:divBdr>
    </w:div>
    <w:div w:id="797187214">
      <w:bodyDiv w:val="1"/>
      <w:marLeft w:val="0"/>
      <w:marRight w:val="0"/>
      <w:marTop w:val="0"/>
      <w:marBottom w:val="0"/>
      <w:divBdr>
        <w:top w:val="none" w:sz="0" w:space="0" w:color="auto"/>
        <w:left w:val="none" w:sz="0" w:space="0" w:color="auto"/>
        <w:bottom w:val="none" w:sz="0" w:space="0" w:color="auto"/>
        <w:right w:val="none" w:sz="0" w:space="0" w:color="auto"/>
      </w:divBdr>
    </w:div>
    <w:div w:id="815293288">
      <w:bodyDiv w:val="1"/>
      <w:marLeft w:val="0"/>
      <w:marRight w:val="0"/>
      <w:marTop w:val="0"/>
      <w:marBottom w:val="0"/>
      <w:divBdr>
        <w:top w:val="none" w:sz="0" w:space="0" w:color="auto"/>
        <w:left w:val="none" w:sz="0" w:space="0" w:color="auto"/>
        <w:bottom w:val="none" w:sz="0" w:space="0" w:color="auto"/>
        <w:right w:val="none" w:sz="0" w:space="0" w:color="auto"/>
      </w:divBdr>
    </w:div>
    <w:div w:id="897276742">
      <w:bodyDiv w:val="1"/>
      <w:marLeft w:val="0"/>
      <w:marRight w:val="0"/>
      <w:marTop w:val="0"/>
      <w:marBottom w:val="0"/>
      <w:divBdr>
        <w:top w:val="none" w:sz="0" w:space="0" w:color="auto"/>
        <w:left w:val="none" w:sz="0" w:space="0" w:color="auto"/>
        <w:bottom w:val="none" w:sz="0" w:space="0" w:color="auto"/>
        <w:right w:val="none" w:sz="0" w:space="0" w:color="auto"/>
      </w:divBdr>
    </w:div>
    <w:div w:id="966203728">
      <w:bodyDiv w:val="1"/>
      <w:marLeft w:val="0"/>
      <w:marRight w:val="0"/>
      <w:marTop w:val="0"/>
      <w:marBottom w:val="0"/>
      <w:divBdr>
        <w:top w:val="none" w:sz="0" w:space="0" w:color="auto"/>
        <w:left w:val="none" w:sz="0" w:space="0" w:color="auto"/>
        <w:bottom w:val="none" w:sz="0" w:space="0" w:color="auto"/>
        <w:right w:val="none" w:sz="0" w:space="0" w:color="auto"/>
      </w:divBdr>
    </w:div>
    <w:div w:id="969701136">
      <w:bodyDiv w:val="1"/>
      <w:marLeft w:val="0"/>
      <w:marRight w:val="0"/>
      <w:marTop w:val="0"/>
      <w:marBottom w:val="0"/>
      <w:divBdr>
        <w:top w:val="none" w:sz="0" w:space="0" w:color="auto"/>
        <w:left w:val="none" w:sz="0" w:space="0" w:color="auto"/>
        <w:bottom w:val="none" w:sz="0" w:space="0" w:color="auto"/>
        <w:right w:val="none" w:sz="0" w:space="0" w:color="auto"/>
      </w:divBdr>
    </w:div>
    <w:div w:id="1035545226">
      <w:bodyDiv w:val="1"/>
      <w:marLeft w:val="0"/>
      <w:marRight w:val="0"/>
      <w:marTop w:val="0"/>
      <w:marBottom w:val="0"/>
      <w:divBdr>
        <w:top w:val="none" w:sz="0" w:space="0" w:color="auto"/>
        <w:left w:val="none" w:sz="0" w:space="0" w:color="auto"/>
        <w:bottom w:val="none" w:sz="0" w:space="0" w:color="auto"/>
        <w:right w:val="none" w:sz="0" w:space="0" w:color="auto"/>
      </w:divBdr>
    </w:div>
    <w:div w:id="1077170621">
      <w:bodyDiv w:val="1"/>
      <w:marLeft w:val="0"/>
      <w:marRight w:val="0"/>
      <w:marTop w:val="0"/>
      <w:marBottom w:val="0"/>
      <w:divBdr>
        <w:top w:val="none" w:sz="0" w:space="0" w:color="auto"/>
        <w:left w:val="none" w:sz="0" w:space="0" w:color="auto"/>
        <w:bottom w:val="none" w:sz="0" w:space="0" w:color="auto"/>
        <w:right w:val="none" w:sz="0" w:space="0" w:color="auto"/>
      </w:divBdr>
    </w:div>
    <w:div w:id="1275870400">
      <w:bodyDiv w:val="1"/>
      <w:marLeft w:val="0"/>
      <w:marRight w:val="0"/>
      <w:marTop w:val="0"/>
      <w:marBottom w:val="0"/>
      <w:divBdr>
        <w:top w:val="none" w:sz="0" w:space="0" w:color="auto"/>
        <w:left w:val="none" w:sz="0" w:space="0" w:color="auto"/>
        <w:bottom w:val="none" w:sz="0" w:space="0" w:color="auto"/>
        <w:right w:val="none" w:sz="0" w:space="0" w:color="auto"/>
      </w:divBdr>
    </w:div>
    <w:div w:id="1385451459">
      <w:bodyDiv w:val="1"/>
      <w:marLeft w:val="0"/>
      <w:marRight w:val="0"/>
      <w:marTop w:val="0"/>
      <w:marBottom w:val="0"/>
      <w:divBdr>
        <w:top w:val="none" w:sz="0" w:space="0" w:color="auto"/>
        <w:left w:val="none" w:sz="0" w:space="0" w:color="auto"/>
        <w:bottom w:val="none" w:sz="0" w:space="0" w:color="auto"/>
        <w:right w:val="none" w:sz="0" w:space="0" w:color="auto"/>
      </w:divBdr>
    </w:div>
    <w:div w:id="1392537945">
      <w:bodyDiv w:val="1"/>
      <w:marLeft w:val="0"/>
      <w:marRight w:val="0"/>
      <w:marTop w:val="0"/>
      <w:marBottom w:val="0"/>
      <w:divBdr>
        <w:top w:val="none" w:sz="0" w:space="0" w:color="auto"/>
        <w:left w:val="none" w:sz="0" w:space="0" w:color="auto"/>
        <w:bottom w:val="none" w:sz="0" w:space="0" w:color="auto"/>
        <w:right w:val="none" w:sz="0" w:space="0" w:color="auto"/>
      </w:divBdr>
    </w:div>
    <w:div w:id="1403136377">
      <w:bodyDiv w:val="1"/>
      <w:marLeft w:val="0"/>
      <w:marRight w:val="0"/>
      <w:marTop w:val="0"/>
      <w:marBottom w:val="0"/>
      <w:divBdr>
        <w:top w:val="none" w:sz="0" w:space="0" w:color="auto"/>
        <w:left w:val="none" w:sz="0" w:space="0" w:color="auto"/>
        <w:bottom w:val="none" w:sz="0" w:space="0" w:color="auto"/>
        <w:right w:val="none" w:sz="0" w:space="0" w:color="auto"/>
      </w:divBdr>
    </w:div>
    <w:div w:id="1417750129">
      <w:bodyDiv w:val="1"/>
      <w:marLeft w:val="0"/>
      <w:marRight w:val="0"/>
      <w:marTop w:val="0"/>
      <w:marBottom w:val="0"/>
      <w:divBdr>
        <w:top w:val="none" w:sz="0" w:space="0" w:color="auto"/>
        <w:left w:val="none" w:sz="0" w:space="0" w:color="auto"/>
        <w:bottom w:val="none" w:sz="0" w:space="0" w:color="auto"/>
        <w:right w:val="none" w:sz="0" w:space="0" w:color="auto"/>
      </w:divBdr>
    </w:div>
    <w:div w:id="1443693562">
      <w:bodyDiv w:val="1"/>
      <w:marLeft w:val="0"/>
      <w:marRight w:val="0"/>
      <w:marTop w:val="0"/>
      <w:marBottom w:val="0"/>
      <w:divBdr>
        <w:top w:val="none" w:sz="0" w:space="0" w:color="auto"/>
        <w:left w:val="none" w:sz="0" w:space="0" w:color="auto"/>
        <w:bottom w:val="none" w:sz="0" w:space="0" w:color="auto"/>
        <w:right w:val="none" w:sz="0" w:space="0" w:color="auto"/>
      </w:divBdr>
    </w:div>
    <w:div w:id="1525560093">
      <w:bodyDiv w:val="1"/>
      <w:marLeft w:val="0"/>
      <w:marRight w:val="0"/>
      <w:marTop w:val="0"/>
      <w:marBottom w:val="0"/>
      <w:divBdr>
        <w:top w:val="none" w:sz="0" w:space="0" w:color="auto"/>
        <w:left w:val="none" w:sz="0" w:space="0" w:color="auto"/>
        <w:bottom w:val="none" w:sz="0" w:space="0" w:color="auto"/>
        <w:right w:val="none" w:sz="0" w:space="0" w:color="auto"/>
      </w:divBdr>
    </w:div>
    <w:div w:id="1557470992">
      <w:bodyDiv w:val="1"/>
      <w:marLeft w:val="0"/>
      <w:marRight w:val="0"/>
      <w:marTop w:val="0"/>
      <w:marBottom w:val="0"/>
      <w:divBdr>
        <w:top w:val="none" w:sz="0" w:space="0" w:color="auto"/>
        <w:left w:val="none" w:sz="0" w:space="0" w:color="auto"/>
        <w:bottom w:val="none" w:sz="0" w:space="0" w:color="auto"/>
        <w:right w:val="none" w:sz="0" w:space="0" w:color="auto"/>
      </w:divBdr>
    </w:div>
    <w:div w:id="1851870139">
      <w:bodyDiv w:val="1"/>
      <w:marLeft w:val="0"/>
      <w:marRight w:val="0"/>
      <w:marTop w:val="0"/>
      <w:marBottom w:val="0"/>
      <w:divBdr>
        <w:top w:val="none" w:sz="0" w:space="0" w:color="auto"/>
        <w:left w:val="none" w:sz="0" w:space="0" w:color="auto"/>
        <w:bottom w:val="none" w:sz="0" w:space="0" w:color="auto"/>
        <w:right w:val="none" w:sz="0" w:space="0" w:color="auto"/>
      </w:divBdr>
    </w:div>
    <w:div w:id="1921451150">
      <w:bodyDiv w:val="1"/>
      <w:marLeft w:val="0"/>
      <w:marRight w:val="0"/>
      <w:marTop w:val="0"/>
      <w:marBottom w:val="0"/>
      <w:divBdr>
        <w:top w:val="none" w:sz="0" w:space="0" w:color="auto"/>
        <w:left w:val="none" w:sz="0" w:space="0" w:color="auto"/>
        <w:bottom w:val="none" w:sz="0" w:space="0" w:color="auto"/>
        <w:right w:val="none" w:sz="0" w:space="0" w:color="auto"/>
      </w:divBdr>
    </w:div>
    <w:div w:id="1993218953">
      <w:bodyDiv w:val="1"/>
      <w:marLeft w:val="0"/>
      <w:marRight w:val="0"/>
      <w:marTop w:val="0"/>
      <w:marBottom w:val="0"/>
      <w:divBdr>
        <w:top w:val="none" w:sz="0" w:space="0" w:color="auto"/>
        <w:left w:val="none" w:sz="0" w:space="0" w:color="auto"/>
        <w:bottom w:val="none" w:sz="0" w:space="0" w:color="auto"/>
        <w:right w:val="none" w:sz="0" w:space="0" w:color="auto"/>
      </w:divBdr>
    </w:div>
    <w:div w:id="208236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studiolegalhernandez.com/gas_natural/decreto-1543-de-2017-como-quedo-reglamentado-el-fenoge/" TargetMode="External"/><Relationship Id="rId18" Type="http://schemas.openxmlformats.org/officeDocument/2006/relationships/hyperlink" Target="http://apolo.creg.gov.co/Publicac.nsf/1c09d18d2d5ffb5b05256eee00709c02/83b41035c2c4474f05258243005a1191" TargetMode="External"/><Relationship Id="rId26" Type="http://schemas.openxmlformats.org/officeDocument/2006/relationships/hyperlink" Target="https://www.dw.com/es/crisis-energ%C3%A9tica-el-cambio-clim%C3%A1tico-es-" TargetMode="External"/><Relationship Id="rId3" Type="http://schemas.openxmlformats.org/officeDocument/2006/relationships/styles" Target="styles.xml"/><Relationship Id="rId21" Type="http://schemas.openxmlformats.org/officeDocument/2006/relationships/hyperlink" Target="https://www1.upme.gov.co/Normatividad/203-2020.pdf" TargetMode="External"/><Relationship Id="rId7" Type="http://schemas.openxmlformats.org/officeDocument/2006/relationships/endnotes" Target="endnotes.xml"/><Relationship Id="rId12" Type="http://schemas.openxmlformats.org/officeDocument/2006/relationships/hyperlink" Target="https://estudiolegalhernandez.com/energia/incentivos-tributarios-energias-renovables-fncer-en-colombia-marco-legal-y-normativo/" TargetMode="External"/><Relationship Id="rId17" Type="http://schemas.openxmlformats.org/officeDocument/2006/relationships/hyperlink" Target="http://apolo.creg.gov.co/Publicac.nsf/1c09d18d2d5ffb5b05256eee00709c02/65f1aaf1d57726a90525822900064dac/$FILE/Creg015-2018.pdf" TargetMode="External"/><Relationship Id="rId25" Type="http://schemas.openxmlformats.org/officeDocument/2006/relationships/hyperlink" Target="https://www.acolgen.org.co/" TargetMode="External"/><Relationship Id="rId2" Type="http://schemas.openxmlformats.org/officeDocument/2006/relationships/numbering" Target="numbering.xml"/><Relationship Id="rId16" Type="http://schemas.openxmlformats.org/officeDocument/2006/relationships/hyperlink" Target="http://www.funcionpublica.gov.co/eva/gestornormativo/norma.php?i=85659" TargetMode="External"/><Relationship Id="rId20" Type="http://schemas.openxmlformats.org/officeDocument/2006/relationships/hyperlink" Target="https://dapre.presidencia.gov.co/normativa/normativa/DECRETO%20829%20DEL%2010%20DE%20JUNIO%20DE%202020.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np.gov.co" TargetMode="External"/><Relationship Id="rId5" Type="http://schemas.openxmlformats.org/officeDocument/2006/relationships/webSettings" Target="webSettings.xml"/><Relationship Id="rId15" Type="http://schemas.openxmlformats.org/officeDocument/2006/relationships/hyperlink" Target="http://apolo.creg.gov.co/Publicac.nsf/1c09d18d2d5ffb5b05256eee00709c02/f3e1767ba2c80cf20525821000801d37?OpenDocument" TargetMode="External"/><Relationship Id="rId23" Type="http://schemas.openxmlformats.org/officeDocument/2006/relationships/hyperlink" Target="https://www1.upme.gov.co/Normatividad/203-2020.pdf" TargetMode="External"/><Relationship Id="rId28"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hyperlink" Target="http://apolo.creg.gov.co/Publicac.nsf/1c09d18d2d5ffb5b05256eee00709c02/71e64d5b21da40e8052582830078b66e?OpenDocu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lmario.com.co/nuevo/noticias/resolucion-creg-167-de-2017-enficc-de-plantas-eolicas-colombia" TargetMode="External"/><Relationship Id="rId22" Type="http://schemas.openxmlformats.org/officeDocument/2006/relationships/header" Target="header1.xml"/><Relationship Id="rId27" Type="http://schemas.openxmlformats.org/officeDocument/2006/relationships/hyperlink" Target="https://www1.upme.gov.co/Documents/Cartilla_IGE_Incentivos_Tributarios_Ley1715.pdf"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6E392-609D-4F6D-89C0-DFA691CEF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3635</TotalTime>
  <Pages>25</Pages>
  <Words>4600</Words>
  <Characters>25306</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Perez</dc:creator>
  <cp:keywords/>
  <dc:description/>
  <cp:lastModifiedBy>Carlos Benavides Arteaga</cp:lastModifiedBy>
  <cp:revision>1196</cp:revision>
  <cp:lastPrinted>2021-08-03T03:45:00Z</cp:lastPrinted>
  <dcterms:created xsi:type="dcterms:W3CDTF">2021-07-29T02:25:00Z</dcterms:created>
  <dcterms:modified xsi:type="dcterms:W3CDTF">2022-04-27T21:52:00Z</dcterms:modified>
</cp:coreProperties>
</file>