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4872" w14:textId="7E6FE8C3" w:rsidR="00E22E64" w:rsidRPr="007051CB" w:rsidRDefault="007051CB" w:rsidP="007051CB">
      <w:r>
        <w:rPr>
          <w:noProof/>
        </w:rPr>
        <w:drawing>
          <wp:inline distT="0" distB="0" distL="0" distR="0" wp14:anchorId="7DE173A3" wp14:editId="5347A41E">
            <wp:extent cx="5600700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E64" w:rsidRPr="00705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B"/>
    <w:rsid w:val="005A5C9E"/>
    <w:rsid w:val="007051CB"/>
    <w:rsid w:val="00E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6BC7"/>
  <w15:chartTrackingRefBased/>
  <w15:docId w15:val="{87E8E7AF-DB08-4236-9AA4-3895F54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Villadiego, Vanessa (Montelibano)</dc:creator>
  <cp:keywords/>
  <dc:description/>
  <cp:lastModifiedBy>Villadiego, Vanessa (Montelibano)</cp:lastModifiedBy>
  <cp:revision>1</cp:revision>
  <dcterms:created xsi:type="dcterms:W3CDTF">2021-04-23T20:45:00Z</dcterms:created>
  <dcterms:modified xsi:type="dcterms:W3CDTF">2021-04-23T20:46:00Z</dcterms:modified>
</cp:coreProperties>
</file>