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3C6" w14:textId="25BBB673" w:rsidR="00405AED" w:rsidRDefault="00405AED">
      <w:r w:rsidRPr="00405AED">
        <w:drawing>
          <wp:inline distT="0" distB="0" distL="0" distR="0" wp14:anchorId="2D530F47" wp14:editId="594EA5EA">
            <wp:extent cx="5612130" cy="2439035"/>
            <wp:effectExtent l="0" t="0" r="762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ED"/>
    <w:rsid w:val="004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6DEA"/>
  <w15:chartTrackingRefBased/>
  <w15:docId w15:val="{D750C601-C662-4CB3-8A22-4FD736A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Vanessa Rivera Silva</dc:creator>
  <cp:keywords/>
  <dc:description/>
  <cp:lastModifiedBy>Daniela Vanessa Rivera Silva</cp:lastModifiedBy>
  <cp:revision>1</cp:revision>
  <dcterms:created xsi:type="dcterms:W3CDTF">2021-10-15T20:18:00Z</dcterms:created>
  <dcterms:modified xsi:type="dcterms:W3CDTF">2021-10-15T20:19:00Z</dcterms:modified>
</cp:coreProperties>
</file>