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EC" w:rsidRDefault="00AB2EF7">
      <w:pPr>
        <w:rPr>
          <w:lang w:val="es-MX"/>
        </w:rPr>
      </w:pPr>
      <w:r>
        <w:rPr>
          <w:lang w:val="es-MX"/>
        </w:rPr>
        <w:t>Calificación errada Quiz 2</w:t>
      </w:r>
    </w:p>
    <w:p w:rsidR="00AB2EF7" w:rsidRDefault="00AB2EF7">
      <w:pPr>
        <w:rPr>
          <w:lang w:val="es-MX"/>
        </w:rPr>
      </w:pPr>
      <w:r>
        <w:rPr>
          <w:noProof/>
        </w:rPr>
        <w:drawing>
          <wp:inline distT="0" distB="0" distL="0" distR="0" wp14:anchorId="5174F90C" wp14:editId="4D50F18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F7" w:rsidRPr="00AB2EF7" w:rsidRDefault="00AB2EF7">
      <w:pPr>
        <w:rPr>
          <w:lang w:val="es-MX"/>
        </w:rPr>
      </w:pPr>
      <w:r>
        <w:rPr>
          <w:lang w:val="es-MX"/>
        </w:rPr>
        <w:t xml:space="preserve">La descripción corresponde a la </w:t>
      </w:r>
      <w:r w:rsidRPr="00AB2EF7">
        <w:rPr>
          <w:lang w:val="es-MX"/>
        </w:rPr>
        <w:t>Psicología Transhumanista</w:t>
      </w:r>
      <w:r>
        <w:rPr>
          <w:lang w:val="es-MX"/>
        </w:rPr>
        <w:t xml:space="preserve"> y no a la Psicología Clinica</w:t>
      </w:r>
      <w:bookmarkStart w:id="0" w:name="_GoBack"/>
      <w:bookmarkEnd w:id="0"/>
    </w:p>
    <w:sectPr w:rsidR="00AB2EF7" w:rsidRPr="00AB2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F7"/>
    <w:rsid w:val="003311EC"/>
    <w:rsid w:val="00A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2C25"/>
  <w15:chartTrackingRefBased/>
  <w15:docId w15:val="{E9E314C7-B2B7-4726-AA4C-523AD00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2023-03-03T22:57:00Z</dcterms:created>
  <dcterms:modified xsi:type="dcterms:W3CDTF">2023-03-03T23:00:00Z</dcterms:modified>
</cp:coreProperties>
</file>