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2BC6" w14:textId="78D5DDEC" w:rsidR="00F05BDD" w:rsidRDefault="000E71A8">
      <w:r>
        <w:rPr>
          <w:noProof/>
        </w:rPr>
        <w:drawing>
          <wp:inline distT="0" distB="0" distL="0" distR="0" wp14:anchorId="3FAF9FE5" wp14:editId="35236427">
            <wp:extent cx="5612130" cy="3155315"/>
            <wp:effectExtent l="0" t="0" r="7620" b="6985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A8"/>
    <w:rsid w:val="000E71A8"/>
    <w:rsid w:val="00F0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D711"/>
  <w15:chartTrackingRefBased/>
  <w15:docId w15:val="{733FEDF9-E662-44E2-8DD2-F0DAA201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CAROL TORRES ESPINOSA</dc:creator>
  <cp:keywords/>
  <dc:description/>
  <cp:lastModifiedBy>LESLIE CAROL TORRES ESPINOSA</cp:lastModifiedBy>
  <cp:revision>1</cp:revision>
  <dcterms:created xsi:type="dcterms:W3CDTF">2021-07-28T00:26:00Z</dcterms:created>
  <dcterms:modified xsi:type="dcterms:W3CDTF">2021-07-28T00:26:00Z</dcterms:modified>
</cp:coreProperties>
</file>