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76764" w14:textId="3469726C" w:rsidR="00F3648C" w:rsidRDefault="00D83EB4">
      <w:r>
        <w:rPr>
          <w:noProof/>
        </w:rPr>
        <w:drawing>
          <wp:inline distT="0" distB="0" distL="0" distR="0" wp14:anchorId="4C576CEE" wp14:editId="3760E9F4">
            <wp:extent cx="5612130" cy="30162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64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B4"/>
    <w:rsid w:val="006E2199"/>
    <w:rsid w:val="00D83EB4"/>
    <w:rsid w:val="00F3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D204"/>
  <w15:chartTrackingRefBased/>
  <w15:docId w15:val="{E884CD37-E75B-455F-9F5D-FC6DA336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AREVALO PARRA MARIA DEL PILAR</dc:creator>
  <cp:keywords/>
  <dc:description/>
  <cp:lastModifiedBy>AREVALO PARRA MARIA DEL PILAR</cp:lastModifiedBy>
  <cp:revision>1</cp:revision>
  <dcterms:created xsi:type="dcterms:W3CDTF">2020-05-27T16:44:00Z</dcterms:created>
  <dcterms:modified xsi:type="dcterms:W3CDTF">2020-05-27T16:45:00Z</dcterms:modified>
</cp:coreProperties>
</file>