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53" w:rsidRDefault="00EE0558">
      <w:r>
        <w:rPr>
          <w:noProof/>
        </w:rPr>
        <w:drawing>
          <wp:inline distT="0" distB="0" distL="0" distR="0" wp14:anchorId="106D1E57" wp14:editId="287797D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58" w:rsidRDefault="00EE0558"/>
    <w:p w:rsidR="00EE0558" w:rsidRPr="00EE0558" w:rsidRDefault="00EE0558" w:rsidP="00EE05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0558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1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in;height:1in" o:ole="">
            <v:imagedata r:id="rId5" o:title=""/>
          </v:shape>
          <w:control r:id="rId6" w:name="DefaultOcxName" w:shapeid="_x0000_i1147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Es un tipo especial de sonómetro integrador diseñado como equipo portátil, para que pueda ser colocado en el bolsillo del trabajador cuya exposición al ruido deseamos medir.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6" type="#_x0000_t75" style="width:20.25pt;height:17.25pt" o:ole="">
            <v:imagedata r:id="rId7" o:title=""/>
          </v:shape>
          <w:control r:id="rId8" w:name="DefaultOcxName1" w:shapeid="_x0000_i1146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Dosímetro.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5" type="#_x0000_t75" style="width:20.25pt;height:17.25pt" o:ole="">
            <v:imagedata r:id="rId7" o:title=""/>
          </v:shape>
          <w:control r:id="rId9" w:name="DefaultOcxName2" w:shapeid="_x0000_i1145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Sonómetro.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4" type="#_x0000_t75" style="width:20.25pt;height:17.25pt" o:ole="">
            <v:imagedata r:id="rId7" o:title=""/>
          </v:shape>
          <w:control r:id="rId10" w:name="DefaultOcxName3" w:shapeid="_x0000_i1144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EPA.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2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lastRenderedPageBreak/>
        <w:object w:dxaOrig="1440" w:dyaOrig="1440">
          <v:shape id="_x0000_i1143" type="#_x0000_t75" style="width:1in;height:1in" o:ole="">
            <v:imagedata r:id="rId5" o:title=""/>
          </v:shape>
          <w:control r:id="rId11" w:name="DefaultOcxName4" w:shapeid="_x0000_i1143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 xml:space="preserve">No se permite ningún tiempo de exposición a ruido </w:t>
      </w:r>
      <w:proofErr w:type="spellStart"/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contínuo</w:t>
      </w:r>
      <w:proofErr w:type="spellEnd"/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 xml:space="preserve"> o intermitente por encima de: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2" type="#_x0000_t75" style="width:20.25pt;height:17.25pt" o:ole="">
            <v:imagedata r:id="rId7" o:title=""/>
          </v:shape>
          <w:control r:id="rId12" w:name="DefaultOcxName5" w:shapeid="_x0000_i1142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a. 85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dBA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1" type="#_x0000_t75" style="width:20.25pt;height:17.25pt" o:ole="">
            <v:imagedata r:id="rId7" o:title=""/>
          </v:shape>
          <w:control r:id="rId13" w:name="DefaultOcxName6" w:shapeid="_x0000_i1141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b. 90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dBA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40" type="#_x0000_t75" style="width:20.25pt;height:17.25pt" o:ole="">
            <v:imagedata r:id="rId7" o:title=""/>
          </v:shape>
          <w:control r:id="rId14" w:name="DefaultOcxName7" w:shapeid="_x0000_i1140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c. 115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dBA</w:t>
      </w:r>
      <w:proofErr w:type="spellEnd"/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3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39" type="#_x0000_t75" style="width:1in;height:1in" o:ole="">
            <v:imagedata r:id="rId5" o:title=""/>
          </v:shape>
          <w:control r:id="rId15" w:name="DefaultOcxName8" w:shapeid="_x0000_i1139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Las partes de un sonómetro son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8" type="#_x0000_t75" style="width:20.25pt;height:17.25pt" o:ole="">
            <v:imagedata r:id="rId7" o:title=""/>
          </v:shape>
          <w:control r:id="rId16" w:name="DefaultOcxName9" w:shapeid="_x0000_i1138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Micrófono, circuito que procesa electrónicamente la señal, unidad de lectura, salida que permite su conexión con un osciloscopio.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7" type="#_x0000_t75" style="width:20.25pt;height:17.25pt" o:ole="">
            <v:imagedata r:id="rId7" o:title=""/>
          </v:shape>
          <w:control r:id="rId17" w:name="DefaultOcxName10" w:shapeid="_x0000_i1137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Micrófono, interruptores que procesa electrónicamente la señal, unidad de lectura, salida que permite su conexión con un osciloscopio.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6" type="#_x0000_t75" style="width:20.25pt;height:17.25pt" o:ole="">
            <v:imagedata r:id="rId7" o:title=""/>
          </v:shape>
          <w:control r:id="rId18" w:name="DefaultOcxName11" w:shapeid="_x0000_i1136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Micrófono, unidad de lectura, salida que permite su conexión con un osciloscopio.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4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lastRenderedPageBreak/>
        <w:object w:dxaOrig="1440" w:dyaOrig="1440">
          <v:shape id="_x0000_i1135" type="#_x0000_t75" style="width:1in;height:1in" o:ole="">
            <v:imagedata r:id="rId5" o:title=""/>
          </v:shape>
          <w:control r:id="rId19" w:name="DefaultOcxName12" w:shapeid="_x0000_i1135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Cual frase es correcta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4" type="#_x0000_t75" style="width:20.25pt;height:17.25pt" o:ole="">
            <v:imagedata r:id="rId7" o:title=""/>
          </v:shape>
          <w:control r:id="rId20" w:name="DefaultOcxName13" w:shapeid="_x0000_i1134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Se denomina decibelio a la unidad empleada en Acústica y Telecomunicación para expresar la relación entre dos potencias, acústicas o eléctricas.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3" type="#_x0000_t75" style="width:20.25pt;height:17.25pt" o:ole="">
            <v:imagedata r:id="rId7" o:title=""/>
          </v:shape>
          <w:control r:id="rId21" w:name="DefaultOcxName14" w:shapeid="_x0000_i1133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El belio recibió este nombre en honor de Thomas Alva Bell, tradicionalmente considerado como inventor del teléfono.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2" type="#_x0000_t75" style="width:20.25pt;height:17.25pt" o:ole="">
            <v:imagedata r:id="rId7" o:title=""/>
          </v:shape>
          <w:control r:id="rId22" w:name="DefaultOcxName15" w:shapeid="_x0000_i1132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El decibel es una unidad de medida tridimensional y absoluta, que es utilizada para facilitar el cálculo y poder realizar gráficas en escalas reducidas en termino infinitos.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5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31" type="#_x0000_t75" style="width:1in;height:1in" o:ole="">
            <v:imagedata r:id="rId5" o:title=""/>
          </v:shape>
          <w:control r:id="rId23" w:name="DefaultOcxName16" w:shapeid="_x0000_i1131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Según la RESOLUCIÓN 8321 DE 1983 ARTÍCULO 50. Todo programa de conservación de la audición deberá incluir: ¿cuál de ellos no corresponde?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30" type="#_x0000_t75" style="width:20.25pt;height:17.25pt" o:ole="">
            <v:imagedata r:id="rId7" o:title=""/>
          </v:shape>
          <w:control r:id="rId24" w:name="DefaultOcxName17" w:shapeid="_x0000_i1130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Percepción de la empresa al ruido ambiental de la exposición a ruido.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9" type="#_x0000_t75" style="width:20.25pt;height:17.25pt" o:ole="">
            <v:imagedata r:id="rId7" o:title=""/>
          </v:shape>
          <w:control r:id="rId25" w:name="DefaultOcxName18" w:shapeid="_x0000_i1129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Los sistemas para controlar la exposición al ruido.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8" type="#_x0000_t75" style="width:20.25pt;height:17.25pt" o:ole="">
            <v:imagedata r:id="rId7" o:title=""/>
          </v:shape>
          <w:control r:id="rId26" w:name="DefaultOcxName19" w:shapeid="_x0000_i1128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c. Las mediciones de la capacidad auditiva de las personas expuestas, mediante pruebas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audimétricas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 de ingreso o pre empleo, periódicas y de retiro.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6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lastRenderedPageBreak/>
        <w:object w:dxaOrig="1440" w:dyaOrig="1440">
          <v:shape id="_x0000_i1127" type="#_x0000_t75" style="width:1in;height:1in" o:ole="">
            <v:imagedata r:id="rId5" o:title=""/>
          </v:shape>
          <w:control r:id="rId27" w:name="DefaultOcxName20" w:shapeid="_x0000_i1127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Algunos PASOS a tener en cuenta para la REALIZACIÓN de una MEDICIÓN: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6" type="#_x0000_t75" style="width:20.25pt;height:17.25pt" o:ole="">
            <v:imagedata r:id="rId7" o:title=""/>
          </v:shape>
          <w:control r:id="rId28" w:name="DefaultOcxName21" w:shapeid="_x0000_i1126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Determinar los puestos de trabajo a evaluar y los horarios de trabajo en la que esta función se desarrolla, no es necesario observar las condiciones del puesto de trabajo que se va a estudiar, pero si tomar nota, determinar el tiempo promedio de exposición del trabajador a dicho nivel de ruido, Realizar el análisis de la información recolectada en el estudio y proponer las debidas recomendaciones para el mejoramiento de las condiciones de trabajo evaluadas.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5" type="#_x0000_t75" style="width:20.25pt;height:17.25pt" o:ole="">
            <v:imagedata r:id="rId7" o:title=""/>
          </v:shape>
          <w:control r:id="rId29" w:name="DefaultOcxName22" w:shapeid="_x0000_i1125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Determinar los puestos de trabajo a evaluar y los horarios de trabajo en la que esta función se desarrolla, Realizar la puesta a punto del Sonómetro, Determinar el tiempo promedio de exposición del trabajador a dicho nivel de ruido, Realizar el análisis de la información recolectada en el estudio y proponer las debidas recomendaciones para el mejoramiento de las condiciones de trabajo evaluadas.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4" type="#_x0000_t75" style="width:20.25pt;height:17.25pt" o:ole="">
            <v:imagedata r:id="rId7" o:title=""/>
          </v:shape>
          <w:control r:id="rId30" w:name="DefaultOcxName23" w:shapeid="_x0000_i1124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Determinar los puestos de trabajo a evaluar y los horarios de trabajo en la que esta función se desarrolla, Realizar la puesta a punto del Sonómetro, Determinar el tiempo promedio de exposición del trabajador a dicho nivel de ruido, Repetir los pasos 8 a 10 para los puestos de trabajo restantes Realizar el análisis de la información recolectada en el estudio y proponer las debidas recomendaciones para el mejoramiento de las condiciones de trabajo evaluadas.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7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23" type="#_x0000_t75" style="width:1in;height:1in" o:ole="">
            <v:imagedata r:id="rId5" o:title=""/>
          </v:shape>
          <w:control r:id="rId31" w:name="DefaultOcxName24" w:shapeid="_x0000_i1123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lastRenderedPageBreak/>
        <w:t xml:space="preserve">Este equipó Sirve para conocer el nivel de presión sonora (de los que depende la amplitud, la intensidad acústica y su percepción, sonoridad). Instrumento que mide el nivel de presión sonora, en </w:t>
      </w:r>
      <w:proofErr w:type="spellStart"/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dBs</w:t>
      </w:r>
      <w:proofErr w:type="spellEnd"/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, de forma directa La unidad con la que trabaja es el decibelio.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2" type="#_x0000_t75" style="width:20.25pt;height:17.25pt" o:ole="">
            <v:imagedata r:id="rId7" o:title=""/>
          </v:shape>
          <w:control r:id="rId32" w:name="DefaultOcxName25" w:shapeid="_x0000_i1122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Dosímetro.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1" type="#_x0000_t75" style="width:20.25pt;height:17.25pt" o:ole="">
            <v:imagedata r:id="rId7" o:title=""/>
          </v:shape>
          <w:control r:id="rId33" w:name="DefaultOcxName26" w:shapeid="_x0000_i1121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Sonómetro.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20" type="#_x0000_t75" style="width:20.25pt;height:17.25pt" o:ole="">
            <v:imagedata r:id="rId7" o:title=""/>
          </v:shape>
          <w:control r:id="rId34" w:name="DefaultOcxName27" w:shapeid="_x0000_i1120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EPA.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8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19" type="#_x0000_t75" style="width:1in;height:1in" o:ole="">
            <v:imagedata r:id="rId5" o:title=""/>
          </v:shape>
          <w:control r:id="rId35" w:name="DefaultOcxName28" w:shapeid="_x0000_i1119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Según LA RESOLUCIÓN 8321 DE 1983, La duración máxima diaria de exposición de los trabajadores a niveles de ruido continuo o intermitente no deberá exceder los valores límites: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8" type="#_x0000_t75" style="width:20.25pt;height:17.25pt" o:ole="">
            <v:imagedata r:id="rId7" o:title=""/>
          </v:shape>
          <w:control r:id="rId36" w:name="DefaultOcxName29" w:shapeid="_x0000_i1118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8 horas 90 dB (A)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7" type="#_x0000_t75" style="width:20.25pt;height:17.25pt" o:ole="">
            <v:imagedata r:id="rId7" o:title=""/>
          </v:shape>
          <w:control r:id="rId37" w:name="DefaultOcxName30" w:shapeid="_x0000_i1117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6 horas 85 dB (A)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6" type="#_x0000_t75" style="width:20.25pt;height:17.25pt" o:ole="">
            <v:imagedata r:id="rId7" o:title=""/>
          </v:shape>
          <w:control r:id="rId38" w:name="DefaultOcxName31" w:shapeid="_x0000_i1116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3 horas 125 dB (A)</w:t>
      </w:r>
    </w:p>
    <w:p w:rsidR="00EE0558" w:rsidRPr="00EE0558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9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15" type="#_x0000_t75" style="width:1in;height:1in" o:ole="">
            <v:imagedata r:id="rId5" o:title=""/>
          </v:shape>
          <w:control r:id="rId39" w:name="DefaultOcxName32" w:shapeid="_x0000_i1115"/>
        </w:object>
      </w: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EE0558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lastRenderedPageBreak/>
        <w:t>Los contenidos mínimos dentro de los programas de conservación auditiva se recomiendan que contemplen como mínimo los siguientes aspectos:</w:t>
      </w:r>
    </w:p>
    <w:p w:rsidR="00EE0558" w:rsidRPr="0001458C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01458C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01458C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4" type="#_x0000_t75" style="width:20.25pt;height:17.25pt" o:ole="">
            <v:imagedata r:id="rId7" o:title=""/>
          </v:shape>
          <w:control r:id="rId40" w:name="DefaultOcxName33" w:shapeid="_x0000_i1114"/>
        </w:object>
      </w:r>
      <w:r w:rsidRPr="0001458C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a. Efectos físicos y mecánicos del ruido y de la pérdida auditiva, Selección, uso y mantenimiento de elementos de protección personal, Roles y responsabilidades de los empleadores y de los trabajadores.</w:t>
      </w:r>
    </w:p>
    <w:p w:rsidR="00EE0558" w:rsidRPr="0001458C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3" type="#_x0000_t75" style="width:20.25pt;height:17.25pt" o:ole="">
            <v:imagedata r:id="rId7" o:title=""/>
          </v:shape>
          <w:control r:id="rId41" w:name="DefaultOcxName34" w:shapeid="_x0000_i1113"/>
        </w:object>
      </w:r>
      <w:r w:rsidRPr="0001458C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b. Efectos físicos y psicológicos del ruido y de la pérdida auditiva, Selección, uso y mantenimiento de elementos de protección personal, carteleras sobre test: en qué consisten, para qué sirven y cómo se interpretan sus resultados, Roles y responsabilidades de los empleadores y de los trabajadores.</w:t>
      </w:r>
    </w:p>
    <w:p w:rsidR="00EE0558" w:rsidRPr="0001458C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2" type="#_x0000_t75" style="width:20.25pt;height:17.25pt" o:ole="">
            <v:imagedata r:id="rId7" o:title=""/>
          </v:shape>
          <w:control r:id="rId42" w:name="DefaultOcxName35" w:shapeid="_x0000_i1112"/>
        </w:object>
      </w:r>
      <w:r w:rsidRPr="0001458C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c. Efectos físicos y psicológicos del ruido y de la pérdida auditiva, Selección, uso y mantenimiento de elementos de protección personal, Test audio métricos: en qué consisten, para qué sirven y cómo se interpretan sus resultados, Roles y responsabilidades de los empleadores y de los trabajadores.</w:t>
      </w:r>
    </w:p>
    <w:p w:rsidR="00EE0558" w:rsidRPr="0001458C" w:rsidRDefault="00EE0558" w:rsidP="00EE0558">
      <w:pPr>
        <w:spacing w:after="0" w:line="240" w:lineRule="auto"/>
        <w:outlineLvl w:val="2"/>
        <w:rPr>
          <w:rFonts w:ascii="Segoe UI" w:eastAsia="Times New Roman" w:hAnsi="Segoe UI" w:cs="Segoe UI"/>
          <w:color w:val="565656"/>
          <w:sz w:val="27"/>
          <w:szCs w:val="27"/>
          <w:lang w:val="es-CO"/>
        </w:rPr>
      </w:pPr>
      <w:r w:rsidRPr="0001458C">
        <w:rPr>
          <w:rFonts w:ascii="Segoe UI" w:eastAsia="Times New Roman" w:hAnsi="Segoe UI" w:cs="Segoe UI"/>
          <w:color w:val="565656"/>
          <w:sz w:val="27"/>
          <w:szCs w:val="27"/>
          <w:lang w:val="es-CO"/>
        </w:rPr>
        <w:t>Pregunta 10</w:t>
      </w:r>
    </w:p>
    <w:p w:rsidR="00EE0558" w:rsidRPr="0001458C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01458C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Sin responder aún</w:t>
      </w:r>
    </w:p>
    <w:p w:rsidR="00EE0558" w:rsidRPr="0001458C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01458C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Puntúa como 1.00</w:t>
      </w:r>
    </w:p>
    <w:p w:rsidR="00EE0558" w:rsidRPr="0001458C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6C757D"/>
          <w:sz w:val="24"/>
          <w:szCs w:val="24"/>
        </w:rPr>
        <w:object w:dxaOrig="1440" w:dyaOrig="1440">
          <v:shape id="_x0000_i1111" type="#_x0000_t75" style="width:1in;height:1in" o:ole="">
            <v:imagedata r:id="rId5" o:title=""/>
          </v:shape>
          <w:control r:id="rId43" w:name="DefaultOcxName36" w:shapeid="_x0000_i1111"/>
        </w:object>
      </w:r>
      <w:r w:rsidRPr="0001458C">
        <w:rPr>
          <w:rFonts w:ascii="Times New Roman" w:eastAsia="Times New Roman" w:hAnsi="Times New Roman" w:cs="Times New Roman"/>
          <w:color w:val="6C757D"/>
          <w:sz w:val="24"/>
          <w:szCs w:val="24"/>
          <w:lang w:val="es-CO"/>
        </w:rPr>
        <w:t>Marcar pregunta</w:t>
      </w:r>
    </w:p>
    <w:p w:rsidR="00EE0558" w:rsidRPr="0001458C" w:rsidRDefault="00EE0558" w:rsidP="00EE0558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565656"/>
          <w:sz w:val="24"/>
          <w:szCs w:val="24"/>
          <w:lang w:val="es-CO"/>
        </w:rPr>
      </w:pPr>
      <w:r w:rsidRPr="0001458C">
        <w:rPr>
          <w:rFonts w:ascii="Segoe UI" w:eastAsia="Times New Roman" w:hAnsi="Segoe UI" w:cs="Segoe UI"/>
          <w:color w:val="565656"/>
          <w:sz w:val="24"/>
          <w:szCs w:val="24"/>
          <w:lang w:val="es-CO"/>
        </w:rPr>
        <w:t>Texto de la pregunta</w:t>
      </w:r>
    </w:p>
    <w:p w:rsidR="00EE0558" w:rsidRPr="00EE0558" w:rsidRDefault="00EE0558" w:rsidP="00EE0558">
      <w:pPr>
        <w:spacing w:line="240" w:lineRule="auto"/>
        <w:rPr>
          <w:rFonts w:ascii="Segoe UI" w:eastAsia="Times New Roman" w:hAnsi="Segoe UI" w:cs="Segoe UI"/>
          <w:color w:val="495057"/>
          <w:sz w:val="31"/>
          <w:szCs w:val="31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31"/>
          <w:szCs w:val="31"/>
          <w:lang w:val="es-CO"/>
        </w:rPr>
        <w:t>Se recomienda implementar un programa de vigilancia médica que incluya a todos los trabajadores expuestos a niveles iguales o superiores</w:t>
      </w:r>
    </w:p>
    <w:p w:rsidR="00EE0558" w:rsidRPr="00EE0558" w:rsidRDefault="00EE0558" w:rsidP="00EE0558">
      <w:pPr>
        <w:spacing w:after="0" w:line="240" w:lineRule="auto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Seleccione una: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  <w:lang w:val="es-CO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10" type="#_x0000_t75" style="width:20.25pt;height:17.25pt" o:ole="">
            <v:imagedata r:id="rId7" o:title=""/>
          </v:shape>
          <w:control r:id="rId44" w:name="DefaultOcxName37" w:shapeid="_x0000_i1110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a. a 80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>dBA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  <w:lang w:val="es-CO"/>
        </w:rPr>
        <w:t xml:space="preserve"> TW.</w:t>
      </w:r>
    </w:p>
    <w:p w:rsidR="00EE0558" w:rsidRPr="00EE0558" w:rsidRDefault="00EE0558" w:rsidP="00EE0558">
      <w:pPr>
        <w:spacing w:after="0"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09" type="#_x0000_t75" style="width:20.25pt;height:17.25pt" o:ole="">
            <v:imagedata r:id="rId7" o:title=""/>
          </v:shape>
          <w:control r:id="rId45" w:name="DefaultOcxName38" w:shapeid="_x0000_i1109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b. </w:t>
      </w:r>
      <w:proofErr w:type="gramStart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a</w:t>
      </w:r>
      <w:proofErr w:type="gramEnd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 xml:space="preserve"> 85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dBA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 xml:space="preserve"> TWA.</w:t>
      </w:r>
    </w:p>
    <w:p w:rsidR="00EE0558" w:rsidRPr="00EE0558" w:rsidRDefault="00EE0558" w:rsidP="00EE0558">
      <w:pPr>
        <w:spacing w:line="240" w:lineRule="auto"/>
        <w:ind w:hanging="375"/>
        <w:rPr>
          <w:rFonts w:ascii="Segoe UI" w:eastAsia="Times New Roman" w:hAnsi="Segoe UI" w:cs="Segoe UI"/>
          <w:color w:val="495057"/>
          <w:sz w:val="24"/>
          <w:szCs w:val="24"/>
        </w:rPr>
      </w:pP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object w:dxaOrig="1440" w:dyaOrig="1440">
          <v:shape id="_x0000_i1108" type="#_x0000_t75" style="width:20.25pt;height:17.25pt" o:ole="">
            <v:imagedata r:id="rId7" o:title=""/>
          </v:shape>
          <w:control r:id="rId46" w:name="DefaultOcxName39" w:shapeid="_x0000_i1108"/>
        </w:object>
      </w:r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c. </w:t>
      </w:r>
      <w:proofErr w:type="gramStart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a</w:t>
      </w:r>
      <w:proofErr w:type="gramEnd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 xml:space="preserve"> 82 </w:t>
      </w:r>
      <w:proofErr w:type="spellStart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>dBA</w:t>
      </w:r>
      <w:proofErr w:type="spellEnd"/>
      <w:r w:rsidRPr="00EE0558">
        <w:rPr>
          <w:rFonts w:ascii="Segoe UI" w:eastAsia="Times New Roman" w:hAnsi="Segoe UI" w:cs="Segoe UI"/>
          <w:color w:val="495057"/>
          <w:sz w:val="24"/>
          <w:szCs w:val="24"/>
        </w:rPr>
        <w:t xml:space="preserve"> TWA.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76.5pt;height:21.75pt" o:ole="">
            <v:imagedata r:id="rId47" o:title=""/>
          </v:shape>
          <w:control r:id="rId48" w:name="DefaultOcxName40" w:shapeid="_x0000_i1107"/>
        </w:object>
      </w:r>
    </w:p>
    <w:p w:rsidR="00EE0558" w:rsidRPr="00EE0558" w:rsidRDefault="00EE0558" w:rsidP="00EE05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E0558">
        <w:rPr>
          <w:rFonts w:ascii="Arial" w:eastAsia="Times New Roman" w:hAnsi="Arial" w:cs="Arial"/>
          <w:vanish/>
          <w:sz w:val="16"/>
          <w:szCs w:val="16"/>
        </w:rPr>
        <w:t>Final del formulario</w:t>
      </w:r>
    </w:p>
    <w:p w:rsidR="00EE0558" w:rsidRPr="00EE0558" w:rsidRDefault="00EE0558" w:rsidP="00EE0558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  <w:t>Se perdió la conexión de red. (Falló el guardado automático).</w:t>
      </w:r>
    </w:p>
    <w:p w:rsidR="00EE0558" w:rsidRPr="00EE0558" w:rsidRDefault="00EE0558" w:rsidP="00EE0558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  <w:lastRenderedPageBreak/>
        <w:t>Tome nota de las respuestas ingresadas en esta página en los últimos minutos, luego intente conectarse nuevamente.</w:t>
      </w:r>
    </w:p>
    <w:p w:rsidR="00EE0558" w:rsidRPr="00EE0558" w:rsidRDefault="00EE0558" w:rsidP="00EE0558">
      <w:pPr>
        <w:shd w:val="clear" w:color="auto" w:fill="FFCCCC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</w:pPr>
      <w:r w:rsidRPr="00EE0558">
        <w:rPr>
          <w:rFonts w:ascii="Times New Roman" w:eastAsia="Times New Roman" w:hAnsi="Times New Roman" w:cs="Times New Roman"/>
          <w:color w:val="555555"/>
          <w:sz w:val="24"/>
          <w:szCs w:val="24"/>
          <w:lang w:val="es-CO"/>
        </w:rPr>
        <w:t>Cuando se restablezca la conexión, se deberían guardar las respuestas y este mensaje desaparecerá.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49" w:anchor="sb-1" w:history="1"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Saltar &lt;</w:t>
        </w:r>
        <w:proofErr w:type="spellStart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span</w:t>
        </w:r>
        <w:proofErr w:type="spellEnd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 xml:space="preserve"> id="</w:t>
        </w:r>
        <w:proofErr w:type="spellStart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mod_quiz_navblock_title</w:t>
        </w:r>
        <w:proofErr w:type="spellEnd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"&gt;Navegación de la prueba&lt;/</w:t>
        </w:r>
        <w:proofErr w:type="spellStart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span</w:t>
        </w:r>
        <w:proofErr w:type="spellEnd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  <w:bdr w:val="none" w:sz="0" w:space="0" w:color="auto" w:frame="1"/>
            <w:lang w:val="es-CO"/>
          </w:rPr>
          <w:t>&gt;</w:t>
        </w:r>
      </w:hyperlink>
    </w:p>
    <w:p w:rsidR="00EE0558" w:rsidRPr="00EE0558" w:rsidRDefault="00EE0558" w:rsidP="00EE0558">
      <w:pPr>
        <w:spacing w:after="100" w:afterAutospacing="1" w:line="240" w:lineRule="auto"/>
        <w:outlineLvl w:val="4"/>
        <w:rPr>
          <w:rFonts w:ascii="Segoe UI" w:eastAsia="Times New Roman" w:hAnsi="Segoe UI" w:cs="Segoe UI"/>
          <w:color w:val="565656"/>
          <w:sz w:val="20"/>
          <w:szCs w:val="20"/>
          <w:lang w:val="es-CO"/>
        </w:rPr>
      </w:pPr>
      <w:r w:rsidRPr="00EE0558">
        <w:rPr>
          <w:rFonts w:ascii="Segoe UI" w:eastAsia="Times New Roman" w:hAnsi="Segoe UI" w:cs="Segoe UI"/>
          <w:color w:val="565656"/>
          <w:sz w:val="20"/>
          <w:szCs w:val="20"/>
          <w:lang w:val="es-CO"/>
        </w:rPr>
        <w:t>Navegación de la prueba</w:t>
      </w:r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50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Pregunta1Esta página</w:t>
        </w:r>
      </w:hyperlink>
      <w:hyperlink r:id="rId51" w:anchor="q3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Pregunta2Esta página</w:t>
        </w:r>
      </w:hyperlink>
      <w:hyperlink r:id="rId52" w:anchor="q1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Pregunta3Esta página</w:t>
        </w:r>
      </w:hyperlink>
      <w:hyperlink r:id="rId53" w:anchor="q7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Pregunta4Esta página</w:t>
        </w:r>
      </w:hyperlink>
      <w:hyperlink r:id="rId54" w:anchor="q9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Pregunta5Esta página</w:t>
        </w:r>
      </w:hyperlink>
      <w:hyperlink r:id="rId55" w:anchor="q4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Pregunta6Esta página</w:t>
        </w:r>
      </w:hyperlink>
      <w:hyperlink r:id="rId56" w:anchor="q5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Pregunta7Esta página</w:t>
        </w:r>
      </w:hyperlink>
      <w:hyperlink r:id="rId57" w:anchor="q10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Pregunta8Esta página</w:t>
        </w:r>
      </w:hyperlink>
      <w:hyperlink r:id="rId58" w:anchor="q2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Pregunta9Esta página</w:t>
        </w:r>
      </w:hyperlink>
      <w:hyperlink r:id="rId59" w:anchor="q6" w:tooltip="Sin responder aún" w:history="1">
        <w:r w:rsidRPr="00EE0558">
          <w:rPr>
            <w:rFonts w:ascii="Segoe UI" w:eastAsia="Times New Roman" w:hAnsi="Segoe UI" w:cs="Segoe UI"/>
            <w:color w:val="073A5C"/>
            <w:sz w:val="21"/>
            <w:szCs w:val="21"/>
            <w:bdr w:val="none" w:sz="0" w:space="0" w:color="auto" w:frame="1"/>
            <w:shd w:val="clear" w:color="auto" w:fill="FFFFFF"/>
            <w:lang w:val="es-CO"/>
          </w:rPr>
          <w:t>Pregunta10Esta página</w:t>
        </w:r>
      </w:hyperlink>
    </w:p>
    <w:p w:rsidR="00EE0558" w:rsidRPr="00EE0558" w:rsidRDefault="00EE0558" w:rsidP="00EE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proofErr w:type="spellStart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</w:rPr>
          <w:t>Finalizar</w:t>
        </w:r>
        <w:proofErr w:type="spellEnd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</w:rPr>
          <w:t xml:space="preserve"> </w:t>
        </w:r>
        <w:proofErr w:type="spellStart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</w:rPr>
          <w:t>intento</w:t>
        </w:r>
        <w:proofErr w:type="spellEnd"/>
        <w:r w:rsidRPr="00EE0558">
          <w:rPr>
            <w:rFonts w:ascii="Times New Roman" w:eastAsia="Times New Roman" w:hAnsi="Times New Roman" w:cs="Times New Roman"/>
            <w:color w:val="073A5C"/>
            <w:sz w:val="24"/>
            <w:szCs w:val="24"/>
          </w:rPr>
          <w:t xml:space="preserve"> ...</w:t>
        </w:r>
      </w:hyperlink>
    </w:p>
    <w:p w:rsidR="00EE0558" w:rsidRPr="00EE0558" w:rsidRDefault="00EE0558" w:rsidP="00EE0558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color w:val="EEEEEE"/>
          <w:sz w:val="24"/>
          <w:szCs w:val="24"/>
        </w:rPr>
      </w:pPr>
      <w:proofErr w:type="spellStart"/>
      <w:r w:rsidRPr="00EE0558">
        <w:rPr>
          <w:rFonts w:ascii="Times New Roman" w:eastAsia="Times New Roman" w:hAnsi="Times New Roman" w:cs="Times New Roman"/>
          <w:color w:val="EEEEEE"/>
          <w:sz w:val="24"/>
          <w:szCs w:val="24"/>
        </w:rPr>
        <w:t>Tiempo</w:t>
      </w:r>
      <w:proofErr w:type="spellEnd"/>
      <w:r w:rsidRPr="00EE0558">
        <w:rPr>
          <w:rFonts w:ascii="Times New Roman" w:eastAsia="Times New Roman" w:hAnsi="Times New Roman" w:cs="Times New Roman"/>
          <w:color w:val="EEEEEE"/>
          <w:sz w:val="24"/>
          <w:szCs w:val="24"/>
        </w:rPr>
        <w:t xml:space="preserve"> restante </w:t>
      </w:r>
      <w:r w:rsidRPr="00EE0558"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</w:rPr>
        <w:t>1:03:04</w:t>
      </w:r>
    </w:p>
    <w:p w:rsidR="00EE0558" w:rsidRDefault="00EE0558">
      <w:bookmarkStart w:id="0" w:name="_GoBack"/>
      <w:bookmarkEnd w:id="0"/>
    </w:p>
    <w:sectPr w:rsidR="00EE0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8"/>
    <w:rsid w:val="0001458C"/>
    <w:rsid w:val="004B3653"/>
    <w:rsid w:val="00E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08D"/>
  <w15:chartTrackingRefBased/>
  <w15:docId w15:val="{6E59E784-D53C-430F-B7C2-5C4C97F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E0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E0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EE0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05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E05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E05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E05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E0558"/>
    <w:rPr>
      <w:rFonts w:ascii="Arial" w:eastAsia="Times New Roman" w:hAnsi="Arial" w:cs="Arial"/>
      <w:vanish/>
      <w:sz w:val="16"/>
      <w:szCs w:val="16"/>
    </w:rPr>
  </w:style>
  <w:style w:type="character" w:customStyle="1" w:styleId="qno">
    <w:name w:val="qno"/>
    <w:basedOn w:val="Fuentedeprrafopredeter"/>
    <w:rsid w:val="00EE0558"/>
  </w:style>
  <w:style w:type="character" w:customStyle="1" w:styleId="questionflagtext">
    <w:name w:val="questionflagtext"/>
    <w:basedOn w:val="Fuentedeprrafopredeter"/>
    <w:rsid w:val="00EE0558"/>
  </w:style>
  <w:style w:type="character" w:customStyle="1" w:styleId="answernumber">
    <w:name w:val="answernumber"/>
    <w:basedOn w:val="Fuentedeprrafopredeter"/>
    <w:rsid w:val="00EE055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E05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E055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E0558"/>
    <w:rPr>
      <w:color w:val="0000FF"/>
      <w:u w:val="single"/>
    </w:rPr>
  </w:style>
  <w:style w:type="character" w:customStyle="1" w:styleId="accesshide">
    <w:name w:val="accesshide"/>
    <w:basedOn w:val="Fuentedeprrafopredeter"/>
    <w:rsid w:val="00EE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27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13297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429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0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347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83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748939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8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17523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25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337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637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42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9255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7499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3558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605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664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087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7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658438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8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1186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1843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8984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17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675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55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561534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600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13326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450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95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323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485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955189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1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0574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5090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112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596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426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4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919606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895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7255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194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25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914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01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280572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1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397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19708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45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365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239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1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92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8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042113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5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615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2881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247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197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257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10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922599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2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65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9104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073A5C"/>
                            <w:right w:val="none" w:sz="0" w:space="0" w:color="auto"/>
                          </w:divBdr>
                          <w:divsChild>
                            <w:div w:id="21031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211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0586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133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3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230360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8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0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03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4.wmf"/><Relationship Id="rId50" Type="http://schemas.openxmlformats.org/officeDocument/2006/relationships/hyperlink" Target="https://unitec.mrooms.net/mod/quiz/attempt.php?attempt=33291&amp;cmid=25713" TargetMode="External"/><Relationship Id="rId55" Type="http://schemas.openxmlformats.org/officeDocument/2006/relationships/hyperlink" Target="https://unitec.mrooms.net/mod/quiz/attempt.php?attempt=33291&amp;cmid=25713" TargetMode="Externa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hyperlink" Target="https://unitec.mrooms.net/mod/quiz/attempt.php?attempt=33291&amp;cmid=25713" TargetMode="External"/><Relationship Id="rId58" Type="http://schemas.openxmlformats.org/officeDocument/2006/relationships/hyperlink" Target="https://unitec.mrooms.net/mod/quiz/attempt.php?attempt=33291&amp;cmid=25713" TargetMode="External"/><Relationship Id="rId5" Type="http://schemas.openxmlformats.org/officeDocument/2006/relationships/image" Target="media/image2.wmf"/><Relationship Id="rId61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hyperlink" Target="https://unitec.mrooms.net/mod/quiz/attempt.php?attempt=33291&amp;cmid=25713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unitec.mrooms.net/mod/quiz/attempt.php?attempt=33291&amp;cmid=25713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hyperlink" Target="https://unitec.mrooms.net/mod/quiz/attempt.php?attempt=33291&amp;cmid=25713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hyperlink" Target="https://unitec.mrooms.net/mod/quiz/attempt.php?attempt=33291&amp;cmid=2571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hyperlink" Target="https://unitec.mrooms.net/mod/quiz/attempt.php?attempt=33291&amp;cmid=25713" TargetMode="External"/><Relationship Id="rId57" Type="http://schemas.openxmlformats.org/officeDocument/2006/relationships/hyperlink" Target="https://unitec.mrooms.net/mod/quiz/attempt.php?attempt=33291&amp;cmid=25713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hyperlink" Target="https://unitec.mrooms.net/mod/quiz/attempt.php?attempt=33291&amp;cmid=25713" TargetMode="External"/><Relationship Id="rId60" Type="http://schemas.openxmlformats.org/officeDocument/2006/relationships/hyperlink" Target="https://unitec.mrooms.net/mod/quiz/summary.php?attempt=33291&amp;cmid=25713" TargetMode="External"/><Relationship Id="rId4" Type="http://schemas.openxmlformats.org/officeDocument/2006/relationships/image" Target="media/image1.pn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1</cp:revision>
  <dcterms:created xsi:type="dcterms:W3CDTF">2019-06-10T17:01:00Z</dcterms:created>
  <dcterms:modified xsi:type="dcterms:W3CDTF">2019-06-10T17:18:00Z</dcterms:modified>
</cp:coreProperties>
</file>