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BF" w:rsidRDefault="0051042A">
      <w:r>
        <w:rPr>
          <w:noProof/>
          <w:lang w:val="en-US"/>
        </w:rPr>
        <w:drawing>
          <wp:inline distT="0" distB="0" distL="0" distR="0" wp14:anchorId="494CAC08" wp14:editId="71DC871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A"/>
    <w:rsid w:val="002F3CBF"/>
    <w:rsid w:val="0051042A"/>
    <w:rsid w:val="00C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AE13"/>
  <w15:chartTrackingRefBased/>
  <w15:docId w15:val="{2B22BBF8-FE55-49C2-9A3B-E3571C32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Sanchez Cedeñ</dc:creator>
  <cp:keywords/>
  <dc:description/>
  <cp:lastModifiedBy>Ramiro Sanchez Cedeñ</cp:lastModifiedBy>
  <cp:revision>1</cp:revision>
  <dcterms:created xsi:type="dcterms:W3CDTF">2023-02-06T18:34:00Z</dcterms:created>
  <dcterms:modified xsi:type="dcterms:W3CDTF">2023-02-06T18:35:00Z</dcterms:modified>
</cp:coreProperties>
</file>