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2D1E" w14:textId="4CFDA80A" w:rsidR="00013952" w:rsidRDefault="0057590E">
      <w:r w:rsidRPr="0057590E">
        <w:drawing>
          <wp:inline distT="0" distB="0" distL="0" distR="0" wp14:anchorId="3A246884" wp14:editId="6DEEA651">
            <wp:extent cx="5612130" cy="49041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9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0E"/>
    <w:rsid w:val="00013952"/>
    <w:rsid w:val="001B147D"/>
    <w:rsid w:val="005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FC25"/>
  <w15:chartTrackingRefBased/>
  <w15:docId w15:val="{7B17DBF7-7979-4A9F-B9F0-9E2C068C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CARDENAS JIMENEZ</dc:creator>
  <cp:keywords/>
  <dc:description/>
  <cp:lastModifiedBy>ALVARO CARDENAS JIMENEZ</cp:lastModifiedBy>
  <cp:revision>1</cp:revision>
  <dcterms:created xsi:type="dcterms:W3CDTF">2020-10-17T23:10:00Z</dcterms:created>
  <dcterms:modified xsi:type="dcterms:W3CDTF">2020-10-17T23:11:00Z</dcterms:modified>
</cp:coreProperties>
</file>