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3841" w14:textId="77F0AD01" w:rsidR="00E97881" w:rsidRPr="00E97881" w:rsidRDefault="00E97881" w:rsidP="00E97881">
      <w:r>
        <w:rPr>
          <w:noProof/>
        </w:rPr>
        <w:drawing>
          <wp:inline distT="0" distB="0" distL="0" distR="0" wp14:anchorId="6729FC91" wp14:editId="0C3BF486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881" w:rsidRPr="00E97881" w:rsidSect="00E978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81"/>
    <w:rsid w:val="00612411"/>
    <w:rsid w:val="00E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59E3"/>
  <w15:chartTrackingRefBased/>
  <w15:docId w15:val="{EAC7D32F-BAC3-42D7-B12A-D8F4CBAE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HENRY HERRERA MURCIA</dc:creator>
  <cp:keywords/>
  <dc:description/>
  <cp:lastModifiedBy>JOHN HENRY HERRERA MURCIA</cp:lastModifiedBy>
  <cp:revision>1</cp:revision>
  <cp:lastPrinted>2022-12-07T23:37:00Z</cp:lastPrinted>
  <dcterms:created xsi:type="dcterms:W3CDTF">2022-12-07T23:34:00Z</dcterms:created>
  <dcterms:modified xsi:type="dcterms:W3CDTF">2022-12-07T23:54:00Z</dcterms:modified>
</cp:coreProperties>
</file>