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9A35" w14:textId="02C56AC2" w:rsidR="001D4F84" w:rsidRDefault="00006BE0">
      <w:r>
        <w:rPr>
          <w:noProof/>
        </w:rPr>
        <w:drawing>
          <wp:inline distT="0" distB="0" distL="0" distR="0" wp14:anchorId="6A9D3F1C" wp14:editId="7B7CEFC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F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E0"/>
    <w:rsid w:val="00006BE0"/>
    <w:rsid w:val="001D4F84"/>
    <w:rsid w:val="003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FB89"/>
  <w15:chartTrackingRefBased/>
  <w15:docId w15:val="{B2ED6E5A-8495-4297-9DEC-6AD87D0C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CLAVIJO - COMORIENTE</dc:creator>
  <cp:keywords/>
  <dc:description/>
  <cp:lastModifiedBy>WILMER CLAVIJO - COMORIENTE</cp:lastModifiedBy>
  <cp:revision>1</cp:revision>
  <dcterms:created xsi:type="dcterms:W3CDTF">2023-07-18T15:32:00Z</dcterms:created>
  <dcterms:modified xsi:type="dcterms:W3CDTF">2023-07-18T15:32:00Z</dcterms:modified>
</cp:coreProperties>
</file>