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2D" w:rsidRPr="00F4393E" w:rsidRDefault="00C50049" w:rsidP="00595CD3">
      <w:pPr>
        <w:spacing w:line="276" w:lineRule="auto"/>
        <w:jc w:val="center"/>
        <w:rPr>
          <w:sz w:val="20"/>
          <w:szCs w:val="20"/>
        </w:rPr>
      </w:pPr>
      <w:r w:rsidRPr="00F4393E">
        <w:rPr>
          <w:sz w:val="20"/>
          <w:szCs w:val="20"/>
        </w:rPr>
        <w:t>Taller</w:t>
      </w:r>
      <w:r w:rsidR="00B847EC">
        <w:rPr>
          <w:sz w:val="20"/>
          <w:szCs w:val="20"/>
        </w:rPr>
        <w:t xml:space="preserve"> </w:t>
      </w:r>
      <w:r w:rsidR="00B847EC" w:rsidRPr="00B847EC">
        <w:rPr>
          <w:sz w:val="20"/>
          <w:szCs w:val="20"/>
        </w:rPr>
        <w:t xml:space="preserve">Profesiograma, Superintendencia Nacional </w:t>
      </w:r>
      <w:r w:rsidR="00B847EC">
        <w:rPr>
          <w:sz w:val="20"/>
          <w:szCs w:val="20"/>
        </w:rPr>
        <w:t>de</w:t>
      </w:r>
      <w:r w:rsidR="00B847EC" w:rsidRPr="00B847EC">
        <w:rPr>
          <w:sz w:val="20"/>
          <w:szCs w:val="20"/>
        </w:rPr>
        <w:t xml:space="preserve"> Salud</w:t>
      </w: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rPr>
          <w:sz w:val="20"/>
          <w:szCs w:val="20"/>
        </w:rPr>
      </w:pPr>
    </w:p>
    <w:p w:rsidR="00C50049" w:rsidRPr="00F4393E" w:rsidRDefault="00C50049" w:rsidP="00595CD3">
      <w:pPr>
        <w:spacing w:line="276" w:lineRule="auto"/>
        <w:jc w:val="center"/>
        <w:rPr>
          <w:sz w:val="20"/>
          <w:szCs w:val="20"/>
        </w:rPr>
      </w:pPr>
      <w:r w:rsidRPr="00F4393E">
        <w:rPr>
          <w:sz w:val="20"/>
          <w:szCs w:val="20"/>
        </w:rPr>
        <w:t xml:space="preserve">Luis Santiago </w:t>
      </w:r>
      <w:proofErr w:type="spellStart"/>
      <w:r w:rsidRPr="00F4393E">
        <w:rPr>
          <w:sz w:val="20"/>
          <w:szCs w:val="20"/>
        </w:rPr>
        <w:t>Cely</w:t>
      </w:r>
      <w:proofErr w:type="spellEnd"/>
      <w:r w:rsidRPr="00F4393E">
        <w:rPr>
          <w:sz w:val="20"/>
          <w:szCs w:val="20"/>
        </w:rPr>
        <w:t xml:space="preserve"> Báez </w:t>
      </w:r>
    </w:p>
    <w:p w:rsidR="00C50049" w:rsidRPr="00F4393E" w:rsidRDefault="00C50049" w:rsidP="00595CD3">
      <w:pPr>
        <w:spacing w:line="276" w:lineRule="auto"/>
        <w:jc w:val="center"/>
        <w:rPr>
          <w:sz w:val="20"/>
          <w:szCs w:val="20"/>
        </w:rPr>
      </w:pPr>
      <w:r w:rsidRPr="00F4393E">
        <w:rPr>
          <w:sz w:val="20"/>
          <w:szCs w:val="20"/>
        </w:rPr>
        <w:t>Cód.: 11206366</w:t>
      </w: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595CD3" w:rsidRPr="00F4393E" w:rsidRDefault="00595CD3" w:rsidP="00595CD3">
      <w:pPr>
        <w:spacing w:line="276" w:lineRule="auto"/>
        <w:jc w:val="center"/>
        <w:rPr>
          <w:sz w:val="20"/>
          <w:szCs w:val="20"/>
        </w:rPr>
      </w:pPr>
    </w:p>
    <w:p w:rsidR="00595CD3" w:rsidRPr="00F4393E" w:rsidRDefault="00595CD3" w:rsidP="00595CD3">
      <w:pPr>
        <w:spacing w:line="276" w:lineRule="auto"/>
        <w:jc w:val="center"/>
        <w:rPr>
          <w:sz w:val="20"/>
          <w:szCs w:val="20"/>
        </w:rPr>
      </w:pPr>
    </w:p>
    <w:p w:rsidR="00595CD3" w:rsidRPr="00F4393E" w:rsidRDefault="00595CD3"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r w:rsidRPr="00F4393E">
        <w:rPr>
          <w:sz w:val="20"/>
          <w:szCs w:val="20"/>
        </w:rPr>
        <w:t xml:space="preserve">Corporación Universitaria UNITEC </w:t>
      </w:r>
    </w:p>
    <w:p w:rsidR="00C50049" w:rsidRPr="00F4393E" w:rsidRDefault="00C50049" w:rsidP="00595CD3">
      <w:pPr>
        <w:spacing w:line="276" w:lineRule="auto"/>
        <w:jc w:val="center"/>
        <w:rPr>
          <w:sz w:val="20"/>
          <w:szCs w:val="20"/>
        </w:rPr>
      </w:pPr>
      <w:r w:rsidRPr="00F4393E">
        <w:rPr>
          <w:sz w:val="20"/>
          <w:szCs w:val="20"/>
        </w:rPr>
        <w:t xml:space="preserve">Especialización en Gestión de la Seguridad y Salud en el Trabajo </w:t>
      </w:r>
    </w:p>
    <w:p w:rsidR="00C50049" w:rsidRPr="00F4393E" w:rsidRDefault="00C50049" w:rsidP="00595CD3">
      <w:pPr>
        <w:spacing w:line="276" w:lineRule="auto"/>
        <w:jc w:val="center"/>
        <w:rPr>
          <w:sz w:val="20"/>
          <w:szCs w:val="20"/>
        </w:rPr>
      </w:pPr>
      <w:r w:rsidRPr="00F4393E">
        <w:rPr>
          <w:sz w:val="20"/>
          <w:szCs w:val="20"/>
        </w:rPr>
        <w:t>Medicina en el Trabajo</w:t>
      </w:r>
      <w:r w:rsidR="00685AE0">
        <w:rPr>
          <w:sz w:val="20"/>
          <w:szCs w:val="20"/>
        </w:rPr>
        <w:t>, 212 A 5</w:t>
      </w:r>
      <w:r w:rsidRPr="00F4393E">
        <w:rPr>
          <w:sz w:val="20"/>
          <w:szCs w:val="20"/>
        </w:rPr>
        <w:t xml:space="preserve"> </w:t>
      </w:r>
    </w:p>
    <w:p w:rsidR="00C50049" w:rsidRPr="00F4393E" w:rsidRDefault="00C50049" w:rsidP="00595CD3">
      <w:pPr>
        <w:spacing w:line="276" w:lineRule="auto"/>
        <w:jc w:val="center"/>
        <w:rPr>
          <w:sz w:val="20"/>
          <w:szCs w:val="20"/>
        </w:rPr>
      </w:pPr>
      <w:r w:rsidRPr="00F4393E">
        <w:rPr>
          <w:sz w:val="20"/>
          <w:szCs w:val="20"/>
        </w:rPr>
        <w:t xml:space="preserve">Bogotá, Distrito Capital </w:t>
      </w:r>
    </w:p>
    <w:p w:rsidR="00C50049" w:rsidRPr="00F4393E" w:rsidRDefault="00C50049" w:rsidP="00595CD3">
      <w:pPr>
        <w:spacing w:line="276" w:lineRule="auto"/>
        <w:jc w:val="center"/>
        <w:rPr>
          <w:sz w:val="20"/>
          <w:szCs w:val="20"/>
        </w:rPr>
      </w:pPr>
      <w:r w:rsidRPr="00F4393E">
        <w:rPr>
          <w:sz w:val="20"/>
          <w:szCs w:val="20"/>
        </w:rPr>
        <w:t>2021</w:t>
      </w:r>
    </w:p>
    <w:p w:rsidR="00C50049" w:rsidRPr="00F4393E" w:rsidRDefault="00C50049" w:rsidP="00595CD3">
      <w:pPr>
        <w:spacing w:line="276" w:lineRule="auto"/>
        <w:jc w:val="center"/>
        <w:rPr>
          <w:sz w:val="20"/>
          <w:szCs w:val="20"/>
        </w:rPr>
      </w:pPr>
    </w:p>
    <w:p w:rsidR="00B847EC" w:rsidRPr="00F4393E" w:rsidRDefault="00B847EC" w:rsidP="00B847EC">
      <w:pPr>
        <w:spacing w:line="276" w:lineRule="auto"/>
        <w:jc w:val="center"/>
        <w:rPr>
          <w:sz w:val="20"/>
          <w:szCs w:val="20"/>
        </w:rPr>
      </w:pPr>
      <w:r w:rsidRPr="00F4393E">
        <w:rPr>
          <w:sz w:val="20"/>
          <w:szCs w:val="20"/>
        </w:rPr>
        <w:lastRenderedPageBreak/>
        <w:t>Taller</w:t>
      </w:r>
      <w:r>
        <w:rPr>
          <w:sz w:val="20"/>
          <w:szCs w:val="20"/>
        </w:rPr>
        <w:t xml:space="preserve"> </w:t>
      </w:r>
      <w:r w:rsidRPr="00B847EC">
        <w:rPr>
          <w:sz w:val="20"/>
          <w:szCs w:val="20"/>
        </w:rPr>
        <w:t xml:space="preserve">Profesiograma, Superintendencia Nacional </w:t>
      </w:r>
      <w:r>
        <w:rPr>
          <w:sz w:val="20"/>
          <w:szCs w:val="20"/>
        </w:rPr>
        <w:t>de</w:t>
      </w:r>
      <w:r w:rsidRPr="00B847EC">
        <w:rPr>
          <w:sz w:val="20"/>
          <w:szCs w:val="20"/>
        </w:rPr>
        <w:t xml:space="preserve"> Salud</w:t>
      </w: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r w:rsidRPr="00F4393E">
        <w:rPr>
          <w:sz w:val="20"/>
          <w:szCs w:val="20"/>
        </w:rPr>
        <w:t xml:space="preserve">Luis Santiago </w:t>
      </w:r>
      <w:proofErr w:type="spellStart"/>
      <w:r w:rsidRPr="00F4393E">
        <w:rPr>
          <w:sz w:val="20"/>
          <w:szCs w:val="20"/>
        </w:rPr>
        <w:t>Cely</w:t>
      </w:r>
      <w:proofErr w:type="spellEnd"/>
      <w:r w:rsidRPr="00F4393E">
        <w:rPr>
          <w:sz w:val="20"/>
          <w:szCs w:val="20"/>
        </w:rPr>
        <w:t xml:space="preserve"> Báez </w:t>
      </w:r>
    </w:p>
    <w:p w:rsidR="00C50049" w:rsidRPr="00F4393E" w:rsidRDefault="00C50049" w:rsidP="00595CD3">
      <w:pPr>
        <w:spacing w:line="276" w:lineRule="auto"/>
        <w:jc w:val="center"/>
        <w:rPr>
          <w:sz w:val="20"/>
          <w:szCs w:val="20"/>
        </w:rPr>
      </w:pPr>
      <w:r w:rsidRPr="00F4393E">
        <w:rPr>
          <w:sz w:val="20"/>
          <w:szCs w:val="20"/>
        </w:rPr>
        <w:t>Cód.: 11206366</w:t>
      </w: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rPr>
          <w:sz w:val="20"/>
          <w:szCs w:val="20"/>
        </w:rPr>
      </w:pPr>
    </w:p>
    <w:p w:rsidR="006422F1" w:rsidRPr="00F4393E" w:rsidRDefault="006422F1" w:rsidP="00595CD3">
      <w:pPr>
        <w:spacing w:line="276" w:lineRule="auto"/>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Default="00C50049" w:rsidP="00595CD3">
      <w:pPr>
        <w:spacing w:line="276" w:lineRule="auto"/>
        <w:jc w:val="center"/>
        <w:rPr>
          <w:sz w:val="20"/>
          <w:szCs w:val="20"/>
        </w:rPr>
      </w:pPr>
      <w:r w:rsidRPr="00F4393E">
        <w:rPr>
          <w:sz w:val="20"/>
          <w:szCs w:val="20"/>
        </w:rPr>
        <w:t xml:space="preserve">Presentando a </w:t>
      </w:r>
    </w:p>
    <w:p w:rsidR="00B847EC" w:rsidRPr="00F4393E" w:rsidRDefault="004661EF" w:rsidP="00595CD3">
      <w:pPr>
        <w:spacing w:line="276" w:lineRule="auto"/>
        <w:jc w:val="center"/>
        <w:rPr>
          <w:sz w:val="20"/>
          <w:szCs w:val="20"/>
        </w:rPr>
      </w:pPr>
      <w:hyperlink r:id="rId8" w:history="1">
        <w:r w:rsidR="00B847EC" w:rsidRPr="00B847EC">
          <w:rPr>
            <w:sz w:val="20"/>
            <w:szCs w:val="20"/>
          </w:rPr>
          <w:t xml:space="preserve">Sandra Liliana </w:t>
        </w:r>
        <w:proofErr w:type="spellStart"/>
        <w:r w:rsidR="00B847EC" w:rsidRPr="00B847EC">
          <w:rPr>
            <w:sz w:val="20"/>
            <w:szCs w:val="20"/>
          </w:rPr>
          <w:t>Joaqui</w:t>
        </w:r>
        <w:proofErr w:type="spellEnd"/>
        <w:r w:rsidR="00B847EC" w:rsidRPr="00B847EC">
          <w:rPr>
            <w:sz w:val="20"/>
            <w:szCs w:val="20"/>
          </w:rPr>
          <w:t xml:space="preserve"> Galindo</w:t>
        </w:r>
      </w:hyperlink>
      <w:r w:rsidR="00B847EC" w:rsidRPr="00B847EC">
        <w:rPr>
          <w:sz w:val="20"/>
          <w:szCs w:val="20"/>
        </w:rPr>
        <w:t> </w:t>
      </w: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rPr>
          <w:sz w:val="20"/>
          <w:szCs w:val="20"/>
        </w:rPr>
      </w:pPr>
    </w:p>
    <w:p w:rsidR="006422F1" w:rsidRPr="00F4393E" w:rsidRDefault="006422F1" w:rsidP="00595CD3">
      <w:pPr>
        <w:spacing w:line="276" w:lineRule="auto"/>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B847EC">
      <w:pPr>
        <w:spacing w:line="276" w:lineRule="auto"/>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center"/>
        <w:rPr>
          <w:sz w:val="20"/>
          <w:szCs w:val="20"/>
        </w:rPr>
      </w:pPr>
      <w:r w:rsidRPr="00F4393E">
        <w:rPr>
          <w:sz w:val="20"/>
          <w:szCs w:val="20"/>
        </w:rPr>
        <w:t xml:space="preserve">Corporación Universitaria UNITEC </w:t>
      </w:r>
    </w:p>
    <w:p w:rsidR="00C50049" w:rsidRPr="00F4393E" w:rsidRDefault="00C50049" w:rsidP="00595CD3">
      <w:pPr>
        <w:spacing w:line="276" w:lineRule="auto"/>
        <w:jc w:val="center"/>
        <w:rPr>
          <w:sz w:val="20"/>
          <w:szCs w:val="20"/>
        </w:rPr>
      </w:pPr>
      <w:r w:rsidRPr="00F4393E">
        <w:rPr>
          <w:sz w:val="20"/>
          <w:szCs w:val="20"/>
        </w:rPr>
        <w:t xml:space="preserve">Especialización en Gestión de la Seguridad y Salud en el Trabajo </w:t>
      </w:r>
    </w:p>
    <w:p w:rsidR="00C50049" w:rsidRPr="00F4393E" w:rsidRDefault="00685AE0" w:rsidP="00595CD3">
      <w:pPr>
        <w:spacing w:line="276" w:lineRule="auto"/>
        <w:jc w:val="center"/>
        <w:rPr>
          <w:sz w:val="20"/>
          <w:szCs w:val="20"/>
        </w:rPr>
      </w:pPr>
      <w:r>
        <w:rPr>
          <w:sz w:val="20"/>
          <w:szCs w:val="20"/>
        </w:rPr>
        <w:t>Medicina en el Trabajo, 212 A 5</w:t>
      </w:r>
      <w:bookmarkStart w:id="0" w:name="_GoBack"/>
      <w:bookmarkEnd w:id="0"/>
    </w:p>
    <w:p w:rsidR="00C50049" w:rsidRPr="00F4393E" w:rsidRDefault="00C50049" w:rsidP="00595CD3">
      <w:pPr>
        <w:spacing w:line="276" w:lineRule="auto"/>
        <w:jc w:val="center"/>
        <w:rPr>
          <w:sz w:val="20"/>
          <w:szCs w:val="20"/>
        </w:rPr>
      </w:pPr>
      <w:r w:rsidRPr="00F4393E">
        <w:rPr>
          <w:sz w:val="20"/>
          <w:szCs w:val="20"/>
        </w:rPr>
        <w:t xml:space="preserve">Bogotá, Distrito Capital </w:t>
      </w:r>
    </w:p>
    <w:p w:rsidR="00C50049" w:rsidRPr="00F4393E" w:rsidRDefault="00C50049" w:rsidP="00595CD3">
      <w:pPr>
        <w:spacing w:line="276" w:lineRule="auto"/>
        <w:jc w:val="center"/>
        <w:rPr>
          <w:sz w:val="20"/>
          <w:szCs w:val="20"/>
        </w:rPr>
      </w:pPr>
      <w:r w:rsidRPr="00F4393E">
        <w:rPr>
          <w:sz w:val="20"/>
          <w:szCs w:val="20"/>
        </w:rPr>
        <w:t>2021</w:t>
      </w:r>
    </w:p>
    <w:p w:rsidR="00C50049" w:rsidRPr="00F4393E" w:rsidRDefault="00C50049" w:rsidP="00595CD3">
      <w:pPr>
        <w:spacing w:line="276" w:lineRule="auto"/>
        <w:jc w:val="center"/>
        <w:rPr>
          <w:sz w:val="20"/>
          <w:szCs w:val="20"/>
        </w:rPr>
      </w:pPr>
      <w:r w:rsidRPr="00F4393E">
        <w:rPr>
          <w:sz w:val="20"/>
          <w:szCs w:val="20"/>
        </w:rPr>
        <w:lastRenderedPageBreak/>
        <w:t xml:space="preserve">Introducción </w:t>
      </w:r>
    </w:p>
    <w:p w:rsidR="00C50049" w:rsidRPr="00F4393E" w:rsidRDefault="00C50049" w:rsidP="00595CD3">
      <w:pPr>
        <w:spacing w:line="276" w:lineRule="auto"/>
        <w:jc w:val="center"/>
        <w:rPr>
          <w:sz w:val="20"/>
          <w:szCs w:val="20"/>
        </w:rPr>
      </w:pPr>
    </w:p>
    <w:p w:rsidR="00C50049" w:rsidRPr="00F4393E" w:rsidRDefault="00C50049" w:rsidP="00595CD3">
      <w:pPr>
        <w:spacing w:line="276" w:lineRule="auto"/>
        <w:jc w:val="both"/>
        <w:rPr>
          <w:sz w:val="20"/>
          <w:szCs w:val="20"/>
        </w:rPr>
      </w:pPr>
    </w:p>
    <w:p w:rsidR="002F363C" w:rsidRDefault="00595CD3" w:rsidP="00595CD3">
      <w:pPr>
        <w:spacing w:line="276" w:lineRule="auto"/>
        <w:jc w:val="both"/>
        <w:rPr>
          <w:sz w:val="20"/>
          <w:szCs w:val="20"/>
        </w:rPr>
      </w:pPr>
      <w:r w:rsidRPr="00F4393E">
        <w:rPr>
          <w:sz w:val="20"/>
          <w:szCs w:val="20"/>
        </w:rPr>
        <w:t>El profesiograma es un instrument</w:t>
      </w:r>
      <w:r w:rsidR="002F363C">
        <w:rPr>
          <w:sz w:val="20"/>
          <w:szCs w:val="20"/>
        </w:rPr>
        <w:t xml:space="preserve">o que le sirve a las empresas, </w:t>
      </w:r>
      <w:r w:rsidRPr="00F4393E">
        <w:rPr>
          <w:sz w:val="20"/>
          <w:szCs w:val="20"/>
        </w:rPr>
        <w:t xml:space="preserve"> para </w:t>
      </w:r>
      <w:r w:rsidR="007303F4" w:rsidRPr="00F4393E">
        <w:rPr>
          <w:sz w:val="20"/>
          <w:szCs w:val="20"/>
        </w:rPr>
        <w:t>relacionar</w:t>
      </w:r>
      <w:r w:rsidRPr="00F4393E">
        <w:rPr>
          <w:sz w:val="20"/>
          <w:szCs w:val="20"/>
        </w:rPr>
        <w:t xml:space="preserve"> </w:t>
      </w:r>
      <w:r w:rsidR="007303F4" w:rsidRPr="00F4393E">
        <w:rPr>
          <w:sz w:val="20"/>
          <w:szCs w:val="20"/>
        </w:rPr>
        <w:t xml:space="preserve">la gestión necesaria entre </w:t>
      </w:r>
      <w:r w:rsidR="002F363C">
        <w:rPr>
          <w:sz w:val="20"/>
          <w:szCs w:val="20"/>
        </w:rPr>
        <w:t>trabajadores</w:t>
      </w:r>
      <w:r w:rsidRPr="00F4393E">
        <w:rPr>
          <w:sz w:val="20"/>
          <w:szCs w:val="20"/>
        </w:rPr>
        <w:t xml:space="preserve"> y la seguridad y salud en </w:t>
      </w:r>
      <w:r w:rsidR="007303F4" w:rsidRPr="00F4393E">
        <w:rPr>
          <w:sz w:val="20"/>
          <w:szCs w:val="20"/>
        </w:rPr>
        <w:t xml:space="preserve">el </w:t>
      </w:r>
      <w:r w:rsidRPr="00F4393E">
        <w:rPr>
          <w:sz w:val="20"/>
          <w:szCs w:val="20"/>
        </w:rPr>
        <w:t>trabajo, mirado desde el entorno laboral la descripción del</w:t>
      </w:r>
      <w:r w:rsidR="007303F4" w:rsidRPr="00F4393E">
        <w:rPr>
          <w:sz w:val="20"/>
          <w:szCs w:val="20"/>
        </w:rPr>
        <w:t xml:space="preserve"> puesto de trabajo que </w:t>
      </w:r>
      <w:r w:rsidRPr="00F4393E">
        <w:rPr>
          <w:sz w:val="20"/>
          <w:szCs w:val="20"/>
        </w:rPr>
        <w:t>debe resumir apt</w:t>
      </w:r>
      <w:r w:rsidR="007303F4" w:rsidRPr="00F4393E">
        <w:rPr>
          <w:sz w:val="20"/>
          <w:szCs w:val="20"/>
        </w:rPr>
        <w:t xml:space="preserve">itudes y capacidades, además </w:t>
      </w:r>
      <w:r w:rsidR="002F363C">
        <w:rPr>
          <w:sz w:val="20"/>
          <w:szCs w:val="20"/>
        </w:rPr>
        <w:t xml:space="preserve"> se debe tener en cuenta</w:t>
      </w:r>
      <w:r w:rsidRPr="00F4393E">
        <w:rPr>
          <w:sz w:val="20"/>
          <w:szCs w:val="20"/>
        </w:rPr>
        <w:t xml:space="preserve"> los riesgos laborales de cada uno de los cargos de la </w:t>
      </w:r>
      <w:r w:rsidR="002F363C">
        <w:rPr>
          <w:sz w:val="20"/>
          <w:szCs w:val="20"/>
        </w:rPr>
        <w:t xml:space="preserve">organización. Es un instrumento de gran importancia </w:t>
      </w:r>
      <w:r w:rsidRPr="00F4393E">
        <w:rPr>
          <w:sz w:val="20"/>
          <w:szCs w:val="20"/>
        </w:rPr>
        <w:t>para la sel</w:t>
      </w:r>
      <w:r w:rsidR="002F363C">
        <w:rPr>
          <w:sz w:val="20"/>
          <w:szCs w:val="20"/>
        </w:rPr>
        <w:t>ección del personal, ya que permite</w:t>
      </w:r>
      <w:r w:rsidRPr="00F4393E">
        <w:rPr>
          <w:sz w:val="20"/>
          <w:szCs w:val="20"/>
        </w:rPr>
        <w:t xml:space="preserve"> </w:t>
      </w:r>
      <w:r w:rsidR="002F363C">
        <w:rPr>
          <w:sz w:val="20"/>
          <w:szCs w:val="20"/>
        </w:rPr>
        <w:t>definir los criterios necesarios</w:t>
      </w:r>
      <w:r w:rsidRPr="00F4393E">
        <w:rPr>
          <w:sz w:val="20"/>
          <w:szCs w:val="20"/>
        </w:rPr>
        <w:t xml:space="preserve"> para la contratación de las personas de acuerdo a las características propias de cada vacante.</w:t>
      </w:r>
    </w:p>
    <w:p w:rsidR="00C50049" w:rsidRPr="00F4393E" w:rsidRDefault="002F363C" w:rsidP="00595CD3">
      <w:pPr>
        <w:spacing w:line="276" w:lineRule="auto"/>
        <w:jc w:val="both"/>
        <w:rPr>
          <w:sz w:val="20"/>
          <w:szCs w:val="20"/>
        </w:rPr>
      </w:pPr>
      <w:r>
        <w:rPr>
          <w:sz w:val="20"/>
          <w:szCs w:val="20"/>
        </w:rPr>
        <w:t>También, p</w:t>
      </w:r>
      <w:r w:rsidR="00595CD3" w:rsidRPr="00F4393E">
        <w:rPr>
          <w:sz w:val="20"/>
          <w:szCs w:val="20"/>
        </w:rPr>
        <w:t>ermite la realización de un adecuado análisis</w:t>
      </w:r>
      <w:r>
        <w:rPr>
          <w:sz w:val="20"/>
          <w:szCs w:val="20"/>
        </w:rPr>
        <w:t xml:space="preserve"> en cuanto a trazabilidad del tipo de  exámenes realizados a los trabajadores, de una </w:t>
      </w:r>
      <w:r w:rsidR="00595CD3" w:rsidRPr="00F4393E">
        <w:rPr>
          <w:sz w:val="20"/>
          <w:szCs w:val="20"/>
        </w:rPr>
        <w:t xml:space="preserve">forma ordenada </w:t>
      </w:r>
      <w:r>
        <w:rPr>
          <w:sz w:val="20"/>
          <w:szCs w:val="20"/>
        </w:rPr>
        <w:t xml:space="preserve">en </w:t>
      </w:r>
      <w:r w:rsidR="00595CD3" w:rsidRPr="00F4393E">
        <w:rPr>
          <w:sz w:val="20"/>
          <w:szCs w:val="20"/>
        </w:rPr>
        <w:t xml:space="preserve">cada una de las responsabilidades, actividades y tareas que cada puesto de </w:t>
      </w:r>
      <w:r w:rsidRPr="00F4393E">
        <w:rPr>
          <w:sz w:val="20"/>
          <w:szCs w:val="20"/>
        </w:rPr>
        <w:t>trabajo, determinando</w:t>
      </w:r>
      <w:r w:rsidR="00595CD3" w:rsidRPr="00F4393E">
        <w:rPr>
          <w:sz w:val="20"/>
          <w:szCs w:val="20"/>
        </w:rPr>
        <w:t xml:space="preserve"> el tipo de riesgos a los cuales está expuesto cada trabajador.</w:t>
      </w:r>
      <w:sdt>
        <w:sdtPr>
          <w:rPr>
            <w:sz w:val="20"/>
            <w:szCs w:val="20"/>
          </w:rPr>
          <w:id w:val="457843986"/>
          <w:citation/>
        </w:sdtPr>
        <w:sdtEndPr/>
        <w:sdtContent>
          <w:r w:rsidR="00CD63DF" w:rsidRPr="00F4393E">
            <w:rPr>
              <w:sz w:val="20"/>
              <w:szCs w:val="20"/>
            </w:rPr>
            <w:fldChar w:fldCharType="begin"/>
          </w:r>
          <w:r w:rsidR="00CD63DF" w:rsidRPr="00F4393E">
            <w:rPr>
              <w:sz w:val="20"/>
              <w:szCs w:val="20"/>
            </w:rPr>
            <w:instrText xml:space="preserve"> CITATION Muñ14 \l 3082 </w:instrText>
          </w:r>
          <w:r w:rsidR="00CD63DF" w:rsidRPr="00F4393E">
            <w:rPr>
              <w:sz w:val="20"/>
              <w:szCs w:val="20"/>
            </w:rPr>
            <w:fldChar w:fldCharType="separate"/>
          </w:r>
          <w:r w:rsidR="00CD63DF" w:rsidRPr="00F4393E">
            <w:rPr>
              <w:noProof/>
              <w:sz w:val="20"/>
              <w:szCs w:val="20"/>
            </w:rPr>
            <w:t>(Muñoz , 2014)</w:t>
          </w:r>
          <w:r w:rsidR="00CD63DF" w:rsidRPr="00F4393E">
            <w:rPr>
              <w:sz w:val="20"/>
              <w:szCs w:val="20"/>
            </w:rPr>
            <w:fldChar w:fldCharType="end"/>
          </w:r>
        </w:sdtContent>
      </w:sdt>
      <w:r w:rsidR="00595CD3" w:rsidRPr="00F4393E">
        <w:rPr>
          <w:sz w:val="20"/>
          <w:szCs w:val="20"/>
        </w:rPr>
        <w:t xml:space="preserve">. </w:t>
      </w: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Default="00CD63DF" w:rsidP="00595CD3">
      <w:pPr>
        <w:spacing w:line="276" w:lineRule="auto"/>
        <w:jc w:val="both"/>
        <w:rPr>
          <w:sz w:val="20"/>
          <w:szCs w:val="20"/>
        </w:rPr>
      </w:pPr>
    </w:p>
    <w:p w:rsidR="00711C52" w:rsidRPr="00F4393E" w:rsidRDefault="00711C52"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595CD3">
      <w:pPr>
        <w:spacing w:line="276" w:lineRule="auto"/>
        <w:jc w:val="both"/>
        <w:rPr>
          <w:sz w:val="20"/>
          <w:szCs w:val="20"/>
        </w:rPr>
      </w:pPr>
    </w:p>
    <w:p w:rsidR="00CD63DF" w:rsidRPr="00F4393E" w:rsidRDefault="00CD63DF" w:rsidP="00CD63DF">
      <w:pPr>
        <w:spacing w:line="276" w:lineRule="auto"/>
        <w:jc w:val="center"/>
        <w:rPr>
          <w:sz w:val="20"/>
          <w:szCs w:val="20"/>
        </w:rPr>
      </w:pPr>
      <w:r w:rsidRPr="00F4393E">
        <w:rPr>
          <w:sz w:val="20"/>
          <w:szCs w:val="20"/>
        </w:rPr>
        <w:lastRenderedPageBreak/>
        <w:t>DEFINICIÓN DEL PROFESIOGRAMA</w:t>
      </w:r>
    </w:p>
    <w:p w:rsidR="00CD63DF" w:rsidRPr="00F4393E" w:rsidRDefault="00CD63DF" w:rsidP="00CD63DF">
      <w:pPr>
        <w:spacing w:line="276" w:lineRule="auto"/>
        <w:jc w:val="center"/>
        <w:rPr>
          <w:sz w:val="20"/>
          <w:szCs w:val="20"/>
        </w:rPr>
      </w:pPr>
    </w:p>
    <w:p w:rsidR="00CD63DF" w:rsidRPr="00F4393E" w:rsidRDefault="00CD63DF" w:rsidP="00595CD3">
      <w:pPr>
        <w:spacing w:line="276" w:lineRule="auto"/>
        <w:jc w:val="both"/>
        <w:rPr>
          <w:sz w:val="20"/>
          <w:szCs w:val="20"/>
        </w:rPr>
      </w:pPr>
      <w:r w:rsidRPr="00F4393E">
        <w:rPr>
          <w:sz w:val="20"/>
          <w:szCs w:val="20"/>
        </w:rPr>
        <w:t>El concepto de profesiograma según Javier Llaneza Álvarez en su tesis doctoral La ergonomía Forense y el papel de los ergónomos como peritos judiciales, “El profesiograma debe llevarse a cabo teniendo en cuenta tanto las exigencias del puesto, así como cualquier otro aspecto relacionado con las características de la organización. Se obtiene así el perfil del puesto al que tendrán que ajustarse los candidatos seleccionados.”</w:t>
      </w:r>
      <w:sdt>
        <w:sdtPr>
          <w:rPr>
            <w:sz w:val="20"/>
            <w:szCs w:val="20"/>
          </w:rPr>
          <w:id w:val="-120226778"/>
          <w:citation/>
        </w:sdtPr>
        <w:sdtEndPr/>
        <w:sdtContent>
          <w:r w:rsidRPr="00F4393E">
            <w:rPr>
              <w:sz w:val="20"/>
              <w:szCs w:val="20"/>
            </w:rPr>
            <w:fldChar w:fldCharType="begin"/>
          </w:r>
          <w:r w:rsidRPr="00F4393E">
            <w:rPr>
              <w:sz w:val="20"/>
              <w:szCs w:val="20"/>
            </w:rPr>
            <w:instrText xml:space="preserve"> CITATION Alv12 \l 3082 </w:instrText>
          </w:r>
          <w:r w:rsidRPr="00F4393E">
            <w:rPr>
              <w:sz w:val="20"/>
              <w:szCs w:val="20"/>
            </w:rPr>
            <w:fldChar w:fldCharType="separate"/>
          </w:r>
          <w:r w:rsidRPr="00F4393E">
            <w:rPr>
              <w:noProof/>
              <w:sz w:val="20"/>
              <w:szCs w:val="20"/>
            </w:rPr>
            <w:t xml:space="preserve"> (Alvarez , 2012)</w:t>
          </w:r>
          <w:r w:rsidRPr="00F4393E">
            <w:rPr>
              <w:sz w:val="20"/>
              <w:szCs w:val="20"/>
            </w:rPr>
            <w:fldChar w:fldCharType="end"/>
          </w:r>
        </w:sdtContent>
      </w:sdt>
    </w:p>
    <w:p w:rsidR="00CD63DF" w:rsidRPr="00F4393E" w:rsidRDefault="00CD63DF" w:rsidP="00595CD3">
      <w:pPr>
        <w:spacing w:line="276" w:lineRule="auto"/>
        <w:jc w:val="both"/>
        <w:rPr>
          <w:sz w:val="20"/>
          <w:szCs w:val="20"/>
        </w:rPr>
      </w:pPr>
    </w:p>
    <w:p w:rsidR="00CD63DF" w:rsidRPr="00F4393E" w:rsidRDefault="008B69C0" w:rsidP="00595CD3">
      <w:pPr>
        <w:spacing w:line="276" w:lineRule="auto"/>
        <w:jc w:val="both"/>
        <w:rPr>
          <w:sz w:val="20"/>
          <w:szCs w:val="20"/>
        </w:rPr>
      </w:pPr>
      <w:r w:rsidRPr="00F4393E">
        <w:rPr>
          <w:sz w:val="20"/>
          <w:szCs w:val="20"/>
        </w:rPr>
        <w:t xml:space="preserve">Por lo anterior, es un documento técnico y administrativo que organiza un puesto de trabajo, por lo cual tiene como beneficio dentro de una organización definir los criterios para una adecuada contratación, además que permite identificar según los cargos evaluar las condiciones de salud de cada trabajador, teniendo en cuenta los riesgos del cargo, también se tiene en cuenta la normatividad en la que se establece los requisitos para realizar exámenes médicos ocupacionales como la resolución 2346 de 2007. </w:t>
      </w: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Default="007B20D5"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Default="00F4393E" w:rsidP="00595CD3">
      <w:pPr>
        <w:spacing w:line="276" w:lineRule="auto"/>
        <w:jc w:val="both"/>
        <w:rPr>
          <w:sz w:val="20"/>
          <w:szCs w:val="20"/>
        </w:rPr>
      </w:pPr>
    </w:p>
    <w:p w:rsidR="00F4393E" w:rsidRPr="00F4393E" w:rsidRDefault="00F4393E"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595CD3">
      <w:pPr>
        <w:spacing w:line="276" w:lineRule="auto"/>
        <w:jc w:val="both"/>
        <w:rPr>
          <w:sz w:val="20"/>
          <w:szCs w:val="20"/>
        </w:rPr>
      </w:pPr>
    </w:p>
    <w:p w:rsidR="007B20D5" w:rsidRPr="00F4393E" w:rsidRDefault="007B20D5" w:rsidP="007B20D5">
      <w:pPr>
        <w:spacing w:line="276" w:lineRule="auto"/>
        <w:jc w:val="center"/>
        <w:rPr>
          <w:sz w:val="20"/>
          <w:szCs w:val="20"/>
        </w:rPr>
      </w:pPr>
      <w:r w:rsidRPr="00F4393E">
        <w:rPr>
          <w:sz w:val="20"/>
          <w:szCs w:val="20"/>
        </w:rPr>
        <w:lastRenderedPageBreak/>
        <w:t>CONCLUSIONES</w:t>
      </w:r>
    </w:p>
    <w:p w:rsidR="007B20D5" w:rsidRPr="00F4393E" w:rsidRDefault="007B20D5" w:rsidP="007B20D5">
      <w:pPr>
        <w:spacing w:line="276" w:lineRule="auto"/>
        <w:jc w:val="center"/>
        <w:rPr>
          <w:sz w:val="20"/>
          <w:szCs w:val="20"/>
        </w:rPr>
      </w:pPr>
    </w:p>
    <w:p w:rsidR="007B20D5" w:rsidRPr="00F4393E" w:rsidRDefault="007B20D5" w:rsidP="00595CD3">
      <w:pPr>
        <w:spacing w:line="276" w:lineRule="auto"/>
        <w:jc w:val="both"/>
        <w:rPr>
          <w:sz w:val="20"/>
          <w:szCs w:val="20"/>
        </w:rPr>
      </w:pPr>
      <w:r w:rsidRPr="00F4393E">
        <w:rPr>
          <w:sz w:val="20"/>
          <w:szCs w:val="20"/>
        </w:rPr>
        <w:t xml:space="preserve">Teniendo en cuenta el cargo o el puesto de trabajo, se proporciona información pertinente con respeto a las competencias de cada profesional y los riesgos en los que está expuesto, además de tener en cuenta las evaluaciones médicas para evitar inconvenientes a futuro entre empleador y empleado. </w:t>
      </w:r>
    </w:p>
    <w:p w:rsidR="007B20D5" w:rsidRPr="00F4393E" w:rsidRDefault="007B20D5" w:rsidP="00595CD3">
      <w:pPr>
        <w:spacing w:line="276" w:lineRule="auto"/>
        <w:jc w:val="both"/>
        <w:rPr>
          <w:sz w:val="20"/>
          <w:szCs w:val="20"/>
        </w:rPr>
      </w:pPr>
    </w:p>
    <w:p w:rsidR="007B20D5" w:rsidRDefault="007B20D5" w:rsidP="00595CD3">
      <w:pPr>
        <w:spacing w:line="276" w:lineRule="auto"/>
        <w:jc w:val="both"/>
        <w:rPr>
          <w:sz w:val="20"/>
          <w:szCs w:val="20"/>
        </w:rPr>
      </w:pPr>
      <w:r w:rsidRPr="00F4393E">
        <w:rPr>
          <w:sz w:val="20"/>
          <w:szCs w:val="20"/>
        </w:rPr>
        <w:t xml:space="preserve">Con el profesiograma se tiene en cuenta </w:t>
      </w:r>
      <w:r w:rsidR="00F4393E">
        <w:rPr>
          <w:sz w:val="20"/>
          <w:szCs w:val="20"/>
        </w:rPr>
        <w:t xml:space="preserve">la </w:t>
      </w:r>
      <w:r w:rsidRPr="00F4393E">
        <w:rPr>
          <w:sz w:val="20"/>
          <w:szCs w:val="20"/>
        </w:rPr>
        <w:t>normatividad legal aplicable,</w:t>
      </w:r>
      <w:r w:rsidR="003515BB" w:rsidRPr="00F4393E">
        <w:rPr>
          <w:sz w:val="20"/>
          <w:szCs w:val="20"/>
        </w:rPr>
        <w:t xml:space="preserve"> </w:t>
      </w:r>
      <w:r w:rsidR="00F4393E">
        <w:rPr>
          <w:sz w:val="20"/>
          <w:szCs w:val="20"/>
        </w:rPr>
        <w:t>según el cargo que se desempeñe</w:t>
      </w:r>
      <w:r w:rsidR="003515BB" w:rsidRPr="00F4393E">
        <w:rPr>
          <w:sz w:val="20"/>
          <w:szCs w:val="20"/>
        </w:rPr>
        <w:t xml:space="preserve"> en una organización, </w:t>
      </w:r>
      <w:r w:rsidRPr="00F4393E">
        <w:rPr>
          <w:sz w:val="20"/>
          <w:szCs w:val="20"/>
        </w:rPr>
        <w:t xml:space="preserve"> en base a lo anterior</w:t>
      </w:r>
      <w:r w:rsidR="003515BB" w:rsidRPr="00F4393E">
        <w:rPr>
          <w:sz w:val="20"/>
          <w:szCs w:val="20"/>
        </w:rPr>
        <w:t xml:space="preserve"> cada empleado</w:t>
      </w:r>
      <w:r w:rsidR="00F4393E">
        <w:rPr>
          <w:sz w:val="20"/>
          <w:szCs w:val="20"/>
        </w:rPr>
        <w:t xml:space="preserve"> o empleador debe realizar</w:t>
      </w:r>
      <w:r w:rsidR="003515BB" w:rsidRPr="00F4393E">
        <w:rPr>
          <w:sz w:val="20"/>
          <w:szCs w:val="20"/>
        </w:rPr>
        <w:t xml:space="preserve"> los exámenes médicos ocupacionales pertinentes.</w:t>
      </w:r>
    </w:p>
    <w:p w:rsidR="00F4393E" w:rsidRDefault="00F4393E" w:rsidP="00595CD3">
      <w:pPr>
        <w:spacing w:line="276" w:lineRule="auto"/>
        <w:jc w:val="both"/>
        <w:rPr>
          <w:sz w:val="20"/>
          <w:szCs w:val="20"/>
        </w:rPr>
      </w:pPr>
    </w:p>
    <w:p w:rsidR="00F4393E" w:rsidRPr="00F4393E" w:rsidRDefault="00BA7CAE" w:rsidP="00595CD3">
      <w:pPr>
        <w:spacing w:line="276" w:lineRule="auto"/>
        <w:jc w:val="both"/>
        <w:rPr>
          <w:sz w:val="20"/>
          <w:szCs w:val="20"/>
        </w:rPr>
      </w:pPr>
      <w:r>
        <w:rPr>
          <w:sz w:val="20"/>
          <w:szCs w:val="20"/>
        </w:rPr>
        <w:t xml:space="preserve">Es una herramienta que establece el tipo y la periodicidad de las evaluaciones </w:t>
      </w:r>
      <w:r w:rsidR="001311B1">
        <w:rPr>
          <w:sz w:val="20"/>
          <w:szCs w:val="20"/>
        </w:rPr>
        <w:t>médicas</w:t>
      </w:r>
      <w:r>
        <w:rPr>
          <w:sz w:val="20"/>
          <w:szCs w:val="20"/>
        </w:rPr>
        <w:t xml:space="preserve"> ocupacionales, de esta forma se mantiene un control y cumplimiento dentro del sistema de gestión de seguridad y salud en el trabajo en una organización</w:t>
      </w:r>
      <w:r w:rsidR="001311B1">
        <w:rPr>
          <w:sz w:val="20"/>
          <w:szCs w:val="20"/>
        </w:rPr>
        <w:t xml:space="preserve">, puesto que en toda empresa los trabajadores es el recurso más importante, por lo que hace posible asignar tareas acorde a las condiciones físicas de la mano de obra. </w:t>
      </w:r>
    </w:p>
    <w:p w:rsidR="00F4393E" w:rsidRPr="00F4393E" w:rsidRDefault="00F4393E" w:rsidP="00595CD3">
      <w:pPr>
        <w:spacing w:line="276" w:lineRule="auto"/>
        <w:jc w:val="both"/>
        <w:rPr>
          <w:sz w:val="20"/>
          <w:szCs w:val="20"/>
        </w:rPr>
      </w:pPr>
    </w:p>
    <w:p w:rsidR="00F4393E" w:rsidRPr="00F4393E" w:rsidRDefault="00F4393E" w:rsidP="00595CD3">
      <w:pPr>
        <w:spacing w:line="276" w:lineRule="auto"/>
        <w:jc w:val="both"/>
        <w:rPr>
          <w:sz w:val="20"/>
          <w:szCs w:val="20"/>
        </w:rPr>
      </w:pPr>
    </w:p>
    <w:p w:rsidR="00F4393E" w:rsidRPr="00F4393E" w:rsidRDefault="00F4393E" w:rsidP="00595CD3">
      <w:pPr>
        <w:spacing w:line="276" w:lineRule="auto"/>
        <w:jc w:val="both"/>
        <w:rPr>
          <w:sz w:val="20"/>
          <w:szCs w:val="20"/>
        </w:rPr>
      </w:pPr>
    </w:p>
    <w:p w:rsidR="00F4393E" w:rsidRPr="00F4393E" w:rsidRDefault="00F4393E" w:rsidP="00595CD3">
      <w:pPr>
        <w:spacing w:line="276" w:lineRule="auto"/>
        <w:jc w:val="both"/>
        <w:rPr>
          <w:sz w:val="20"/>
          <w:szCs w:val="20"/>
        </w:rPr>
      </w:pPr>
    </w:p>
    <w:p w:rsidR="00F4393E" w:rsidRPr="00F4393E" w:rsidRDefault="00F4393E" w:rsidP="00595CD3">
      <w:pPr>
        <w:spacing w:line="276" w:lineRule="auto"/>
        <w:jc w:val="both"/>
        <w:rPr>
          <w:sz w:val="20"/>
          <w:szCs w:val="20"/>
        </w:rPr>
      </w:pPr>
    </w:p>
    <w:sdt>
      <w:sdtPr>
        <w:rPr>
          <w:rFonts w:ascii="Arial" w:eastAsia="Times New Roman" w:hAnsi="Arial" w:cs="Arial"/>
          <w:color w:val="auto"/>
          <w:sz w:val="20"/>
          <w:szCs w:val="20"/>
        </w:rPr>
        <w:id w:val="-1887090069"/>
        <w:docPartObj>
          <w:docPartGallery w:val="Bibliographies"/>
          <w:docPartUnique/>
        </w:docPartObj>
      </w:sdtPr>
      <w:sdtEndPr/>
      <w:sdtContent>
        <w:p w:rsidR="00F4393E" w:rsidRPr="00F4393E" w:rsidRDefault="00F4393E" w:rsidP="00F4393E">
          <w:pPr>
            <w:pStyle w:val="Ttulo1"/>
            <w:jc w:val="center"/>
            <w:rPr>
              <w:rFonts w:ascii="Arial" w:hAnsi="Arial" w:cs="Arial"/>
              <w:color w:val="000000" w:themeColor="text1"/>
              <w:sz w:val="20"/>
              <w:szCs w:val="20"/>
            </w:rPr>
          </w:pPr>
          <w:r w:rsidRPr="00F4393E">
            <w:rPr>
              <w:rFonts w:ascii="Arial" w:hAnsi="Arial" w:cs="Arial"/>
              <w:color w:val="000000" w:themeColor="text1"/>
              <w:sz w:val="20"/>
              <w:szCs w:val="20"/>
            </w:rPr>
            <w:t>REFERENCIAS</w:t>
          </w:r>
        </w:p>
        <w:p w:rsidR="00F4393E" w:rsidRPr="00F4393E" w:rsidRDefault="00F4393E" w:rsidP="00F4393E">
          <w:pPr>
            <w:rPr>
              <w:sz w:val="20"/>
              <w:szCs w:val="20"/>
            </w:rPr>
          </w:pPr>
        </w:p>
        <w:sdt>
          <w:sdtPr>
            <w:rPr>
              <w:sz w:val="20"/>
              <w:szCs w:val="20"/>
            </w:rPr>
            <w:id w:val="-573587230"/>
            <w:bibliography/>
          </w:sdtPr>
          <w:sdtEndPr/>
          <w:sdtContent>
            <w:p w:rsidR="00F4393E" w:rsidRPr="00F4393E" w:rsidRDefault="00F4393E" w:rsidP="00F4393E">
              <w:pPr>
                <w:pStyle w:val="Bibliografa"/>
                <w:ind w:left="720" w:hanging="720"/>
                <w:rPr>
                  <w:noProof/>
                  <w:sz w:val="20"/>
                  <w:szCs w:val="20"/>
                </w:rPr>
              </w:pPr>
              <w:r w:rsidRPr="00F4393E">
                <w:rPr>
                  <w:sz w:val="20"/>
                  <w:szCs w:val="20"/>
                </w:rPr>
                <w:fldChar w:fldCharType="begin"/>
              </w:r>
              <w:r w:rsidRPr="00F4393E">
                <w:rPr>
                  <w:sz w:val="20"/>
                  <w:szCs w:val="20"/>
                </w:rPr>
                <w:instrText>BIBLIOGRAPHY</w:instrText>
              </w:r>
              <w:r w:rsidRPr="00F4393E">
                <w:rPr>
                  <w:sz w:val="20"/>
                  <w:szCs w:val="20"/>
                </w:rPr>
                <w:fldChar w:fldCharType="separate"/>
              </w:r>
              <w:r w:rsidRPr="00F4393E">
                <w:rPr>
                  <w:noProof/>
                  <w:sz w:val="20"/>
                  <w:szCs w:val="20"/>
                </w:rPr>
                <w:t xml:space="preserve">Alvarez , J. (2012). </w:t>
              </w:r>
              <w:r w:rsidRPr="00F4393E">
                <w:rPr>
                  <w:i/>
                  <w:iCs/>
                  <w:noProof/>
                  <w:sz w:val="20"/>
                  <w:szCs w:val="20"/>
                </w:rPr>
                <w:t>Repositoria Institucional Universidad de Oviedo</w:t>
              </w:r>
              <w:r w:rsidRPr="00F4393E">
                <w:rPr>
                  <w:noProof/>
                  <w:sz w:val="20"/>
                  <w:szCs w:val="20"/>
                </w:rPr>
                <w:t>. Obtenido de https://digibuo.uniovi.es/dspace/bitstream/handle/10651/16062/TDLlanezaAlvarez.pdf;jsessionid=7A3B4DB40325053703D424CA154E4033?sequence=2</w:t>
              </w:r>
            </w:p>
            <w:p w:rsidR="00F4393E" w:rsidRPr="00F4393E" w:rsidRDefault="00F4393E" w:rsidP="00F4393E">
              <w:pPr>
                <w:rPr>
                  <w:sz w:val="20"/>
                  <w:szCs w:val="20"/>
                </w:rPr>
              </w:pPr>
            </w:p>
            <w:p w:rsidR="00F4393E" w:rsidRPr="00F4393E" w:rsidRDefault="00F4393E" w:rsidP="00F4393E">
              <w:pPr>
                <w:pStyle w:val="Bibliografa"/>
                <w:ind w:left="720" w:hanging="720"/>
                <w:rPr>
                  <w:noProof/>
                  <w:sz w:val="20"/>
                  <w:szCs w:val="20"/>
                </w:rPr>
              </w:pPr>
              <w:r w:rsidRPr="00F4393E">
                <w:rPr>
                  <w:noProof/>
                  <w:sz w:val="20"/>
                  <w:szCs w:val="20"/>
                </w:rPr>
                <w:t xml:space="preserve">Muñoz , M. (2014). </w:t>
              </w:r>
              <w:r w:rsidRPr="00F4393E">
                <w:rPr>
                  <w:i/>
                  <w:iCs/>
                  <w:noProof/>
                  <w:sz w:val="20"/>
                  <w:szCs w:val="20"/>
                </w:rPr>
                <w:t>Repositorio Universidad Tecnológica Equinoccial.</w:t>
              </w:r>
              <w:r w:rsidRPr="00F4393E">
                <w:rPr>
                  <w:noProof/>
                  <w:sz w:val="20"/>
                  <w:szCs w:val="20"/>
                </w:rPr>
                <w:t xml:space="preserve"> Obtenido de http://repositorio.ute.edu.ec/bitstream/123456789/9046/1/56529_1.pdf</w:t>
              </w:r>
            </w:p>
            <w:p w:rsidR="00F4393E" w:rsidRPr="00F4393E" w:rsidRDefault="00F4393E" w:rsidP="00F4393E">
              <w:pPr>
                <w:rPr>
                  <w:sz w:val="20"/>
                  <w:szCs w:val="20"/>
                </w:rPr>
              </w:pPr>
              <w:r w:rsidRPr="00F4393E">
                <w:rPr>
                  <w:b/>
                  <w:bCs/>
                  <w:sz w:val="20"/>
                  <w:szCs w:val="20"/>
                </w:rPr>
                <w:fldChar w:fldCharType="end"/>
              </w:r>
            </w:p>
          </w:sdtContent>
        </w:sdt>
      </w:sdtContent>
    </w:sdt>
    <w:p w:rsidR="00F4393E" w:rsidRPr="00F4393E" w:rsidRDefault="00F4393E" w:rsidP="00595CD3">
      <w:pPr>
        <w:spacing w:line="276" w:lineRule="auto"/>
        <w:jc w:val="both"/>
        <w:rPr>
          <w:sz w:val="20"/>
          <w:szCs w:val="20"/>
        </w:rPr>
      </w:pPr>
    </w:p>
    <w:sectPr w:rsidR="00F4393E" w:rsidRPr="00F4393E" w:rsidSect="00CC1A58">
      <w:headerReference w:type="default" r:id="rId9"/>
      <w:pgSz w:w="11907" w:h="16840" w:code="9"/>
      <w:pgMar w:top="1701" w:right="1701" w:bottom="1701" w:left="1701" w:header="709" w:footer="1077"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EF" w:rsidRDefault="004661EF" w:rsidP="00FC7952">
      <w:r>
        <w:separator/>
      </w:r>
    </w:p>
  </w:endnote>
  <w:endnote w:type="continuationSeparator" w:id="0">
    <w:p w:rsidR="004661EF" w:rsidRDefault="004661EF" w:rsidP="00F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EF" w:rsidRDefault="004661EF" w:rsidP="00FC7952">
      <w:r>
        <w:separator/>
      </w:r>
    </w:p>
  </w:footnote>
  <w:footnote w:type="continuationSeparator" w:id="0">
    <w:p w:rsidR="004661EF" w:rsidRDefault="004661EF" w:rsidP="00FC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EB" w:rsidRDefault="002C60EB" w:rsidP="0013003D">
    <w:r w:rsidRPr="00FC7952">
      <w:rPr>
        <w:rFonts w:ascii="Impact" w:hAnsi="Impac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mso7000"/>
      </v:shape>
    </w:pict>
  </w:numPicBullet>
  <w:abstractNum w:abstractNumId="0" w15:restartNumberingAfterBreak="0">
    <w:nsid w:val="2AA66436"/>
    <w:multiLevelType w:val="multilevel"/>
    <w:tmpl w:val="95AA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54DAE"/>
    <w:multiLevelType w:val="hybridMultilevel"/>
    <w:tmpl w:val="E3F6E1E0"/>
    <w:lvl w:ilvl="0" w:tplc="86A26C72">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D603DF"/>
    <w:multiLevelType w:val="hybridMultilevel"/>
    <w:tmpl w:val="D8886F4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F30362"/>
    <w:multiLevelType w:val="hybridMultilevel"/>
    <w:tmpl w:val="E83CFE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7BF9425C"/>
    <w:multiLevelType w:val="hybridMultilevel"/>
    <w:tmpl w:val="988252C8"/>
    <w:lvl w:ilvl="0" w:tplc="7CD43488">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EA85144"/>
    <w:multiLevelType w:val="hybridMultilevel"/>
    <w:tmpl w:val="D1DECB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F8"/>
    <w:rsid w:val="000023D7"/>
    <w:rsid w:val="00003C49"/>
    <w:rsid w:val="0000405D"/>
    <w:rsid w:val="00005D5F"/>
    <w:rsid w:val="00024A35"/>
    <w:rsid w:val="00025F1D"/>
    <w:rsid w:val="00026745"/>
    <w:rsid w:val="00027363"/>
    <w:rsid w:val="000329EF"/>
    <w:rsid w:val="000356EB"/>
    <w:rsid w:val="000402DF"/>
    <w:rsid w:val="0004277B"/>
    <w:rsid w:val="00042B3E"/>
    <w:rsid w:val="00043BB1"/>
    <w:rsid w:val="0004555F"/>
    <w:rsid w:val="0004664C"/>
    <w:rsid w:val="00052504"/>
    <w:rsid w:val="00052892"/>
    <w:rsid w:val="00057F00"/>
    <w:rsid w:val="000625BE"/>
    <w:rsid w:val="00063F3E"/>
    <w:rsid w:val="000640AC"/>
    <w:rsid w:val="00064551"/>
    <w:rsid w:val="00064EF4"/>
    <w:rsid w:val="00065ADA"/>
    <w:rsid w:val="00065DD0"/>
    <w:rsid w:val="00066DDC"/>
    <w:rsid w:val="00071031"/>
    <w:rsid w:val="000727E8"/>
    <w:rsid w:val="00073E9B"/>
    <w:rsid w:val="00074D0B"/>
    <w:rsid w:val="00075CC5"/>
    <w:rsid w:val="00077250"/>
    <w:rsid w:val="000774FD"/>
    <w:rsid w:val="00082F57"/>
    <w:rsid w:val="00090805"/>
    <w:rsid w:val="000923DD"/>
    <w:rsid w:val="00095045"/>
    <w:rsid w:val="000A22B0"/>
    <w:rsid w:val="000A40F0"/>
    <w:rsid w:val="000A608C"/>
    <w:rsid w:val="000B045A"/>
    <w:rsid w:val="000B109E"/>
    <w:rsid w:val="000B7936"/>
    <w:rsid w:val="000C409E"/>
    <w:rsid w:val="000C6283"/>
    <w:rsid w:val="000C67E7"/>
    <w:rsid w:val="000D0154"/>
    <w:rsid w:val="000D2848"/>
    <w:rsid w:val="000D3352"/>
    <w:rsid w:val="000D4012"/>
    <w:rsid w:val="000E16B1"/>
    <w:rsid w:val="000E4356"/>
    <w:rsid w:val="000E595A"/>
    <w:rsid w:val="000F1140"/>
    <w:rsid w:val="000F3217"/>
    <w:rsid w:val="000F533B"/>
    <w:rsid w:val="000F78E5"/>
    <w:rsid w:val="00101E2D"/>
    <w:rsid w:val="00102AA2"/>
    <w:rsid w:val="00110B20"/>
    <w:rsid w:val="00117355"/>
    <w:rsid w:val="00117C69"/>
    <w:rsid w:val="00121E04"/>
    <w:rsid w:val="00122D77"/>
    <w:rsid w:val="00124464"/>
    <w:rsid w:val="001266AA"/>
    <w:rsid w:val="0013003D"/>
    <w:rsid w:val="001311B1"/>
    <w:rsid w:val="00135228"/>
    <w:rsid w:val="001365E8"/>
    <w:rsid w:val="00137A08"/>
    <w:rsid w:val="001402F5"/>
    <w:rsid w:val="00153B1E"/>
    <w:rsid w:val="00154D02"/>
    <w:rsid w:val="001554B5"/>
    <w:rsid w:val="00155A11"/>
    <w:rsid w:val="0015711C"/>
    <w:rsid w:val="00161126"/>
    <w:rsid w:val="0016258E"/>
    <w:rsid w:val="001627A4"/>
    <w:rsid w:val="00165652"/>
    <w:rsid w:val="0016624A"/>
    <w:rsid w:val="00170E97"/>
    <w:rsid w:val="001738D3"/>
    <w:rsid w:val="00174CF4"/>
    <w:rsid w:val="00175BD4"/>
    <w:rsid w:val="00180FC0"/>
    <w:rsid w:val="001823E6"/>
    <w:rsid w:val="0018592D"/>
    <w:rsid w:val="00185ACA"/>
    <w:rsid w:val="00193311"/>
    <w:rsid w:val="0019684F"/>
    <w:rsid w:val="001A21A2"/>
    <w:rsid w:val="001A2316"/>
    <w:rsid w:val="001A266F"/>
    <w:rsid w:val="001A5805"/>
    <w:rsid w:val="001B0881"/>
    <w:rsid w:val="001B282A"/>
    <w:rsid w:val="001B42FC"/>
    <w:rsid w:val="001B44BB"/>
    <w:rsid w:val="001C09BD"/>
    <w:rsid w:val="001C3913"/>
    <w:rsid w:val="001C586D"/>
    <w:rsid w:val="001C5ED6"/>
    <w:rsid w:val="001E089B"/>
    <w:rsid w:val="001E1943"/>
    <w:rsid w:val="001E647D"/>
    <w:rsid w:val="001F0334"/>
    <w:rsid w:val="001F3FB3"/>
    <w:rsid w:val="001F446E"/>
    <w:rsid w:val="001F7413"/>
    <w:rsid w:val="00204C1F"/>
    <w:rsid w:val="002073D2"/>
    <w:rsid w:val="00210098"/>
    <w:rsid w:val="00210BAE"/>
    <w:rsid w:val="0021495A"/>
    <w:rsid w:val="00233F70"/>
    <w:rsid w:val="00234955"/>
    <w:rsid w:val="00235EC8"/>
    <w:rsid w:val="00237EF3"/>
    <w:rsid w:val="0024007A"/>
    <w:rsid w:val="00240D94"/>
    <w:rsid w:val="002474AA"/>
    <w:rsid w:val="00252414"/>
    <w:rsid w:val="00253CE2"/>
    <w:rsid w:val="00257B3E"/>
    <w:rsid w:val="00260B7D"/>
    <w:rsid w:val="00260FDC"/>
    <w:rsid w:val="00263309"/>
    <w:rsid w:val="0026405D"/>
    <w:rsid w:val="0026416B"/>
    <w:rsid w:val="00267F00"/>
    <w:rsid w:val="00273E6E"/>
    <w:rsid w:val="00274775"/>
    <w:rsid w:val="002806AB"/>
    <w:rsid w:val="002807A3"/>
    <w:rsid w:val="002816ED"/>
    <w:rsid w:val="00286B8B"/>
    <w:rsid w:val="00286E87"/>
    <w:rsid w:val="002873F9"/>
    <w:rsid w:val="00287427"/>
    <w:rsid w:val="00287EA8"/>
    <w:rsid w:val="00292FB3"/>
    <w:rsid w:val="00293F8F"/>
    <w:rsid w:val="00294ED0"/>
    <w:rsid w:val="00294F3B"/>
    <w:rsid w:val="00295AA1"/>
    <w:rsid w:val="00296FD5"/>
    <w:rsid w:val="002A1CAF"/>
    <w:rsid w:val="002A3BB1"/>
    <w:rsid w:val="002A582C"/>
    <w:rsid w:val="002B1C5B"/>
    <w:rsid w:val="002B47CA"/>
    <w:rsid w:val="002B48EB"/>
    <w:rsid w:val="002C1761"/>
    <w:rsid w:val="002C1D0E"/>
    <w:rsid w:val="002C5872"/>
    <w:rsid w:val="002C60EB"/>
    <w:rsid w:val="002D039A"/>
    <w:rsid w:val="002D2F15"/>
    <w:rsid w:val="002D3F1A"/>
    <w:rsid w:val="002E1DD8"/>
    <w:rsid w:val="002F1D95"/>
    <w:rsid w:val="002F31AF"/>
    <w:rsid w:val="002F363C"/>
    <w:rsid w:val="002F4A24"/>
    <w:rsid w:val="002F5864"/>
    <w:rsid w:val="002F6031"/>
    <w:rsid w:val="002F711C"/>
    <w:rsid w:val="0031083B"/>
    <w:rsid w:val="00310EFC"/>
    <w:rsid w:val="00312221"/>
    <w:rsid w:val="00312EEA"/>
    <w:rsid w:val="00313654"/>
    <w:rsid w:val="003137B4"/>
    <w:rsid w:val="003141F8"/>
    <w:rsid w:val="00315627"/>
    <w:rsid w:val="003167DE"/>
    <w:rsid w:val="00320B17"/>
    <w:rsid w:val="00323FDE"/>
    <w:rsid w:val="00325437"/>
    <w:rsid w:val="003266EC"/>
    <w:rsid w:val="003301C1"/>
    <w:rsid w:val="003305C5"/>
    <w:rsid w:val="0033107D"/>
    <w:rsid w:val="003331EB"/>
    <w:rsid w:val="003360BA"/>
    <w:rsid w:val="00341784"/>
    <w:rsid w:val="00342CE4"/>
    <w:rsid w:val="00350B25"/>
    <w:rsid w:val="00350E4A"/>
    <w:rsid w:val="003515BB"/>
    <w:rsid w:val="00354006"/>
    <w:rsid w:val="003558DB"/>
    <w:rsid w:val="00357A86"/>
    <w:rsid w:val="003623EB"/>
    <w:rsid w:val="00363068"/>
    <w:rsid w:val="00365096"/>
    <w:rsid w:val="0038028C"/>
    <w:rsid w:val="003874BD"/>
    <w:rsid w:val="00390BD2"/>
    <w:rsid w:val="003914A2"/>
    <w:rsid w:val="00396A71"/>
    <w:rsid w:val="003A105F"/>
    <w:rsid w:val="003A6ED9"/>
    <w:rsid w:val="003B24A5"/>
    <w:rsid w:val="003B3C17"/>
    <w:rsid w:val="003B406F"/>
    <w:rsid w:val="003B6519"/>
    <w:rsid w:val="003E2799"/>
    <w:rsid w:val="003E3594"/>
    <w:rsid w:val="003E56BA"/>
    <w:rsid w:val="003F00C4"/>
    <w:rsid w:val="003F418B"/>
    <w:rsid w:val="003F48DB"/>
    <w:rsid w:val="003F6CA3"/>
    <w:rsid w:val="003F6D18"/>
    <w:rsid w:val="00400427"/>
    <w:rsid w:val="004011CE"/>
    <w:rsid w:val="00401BE1"/>
    <w:rsid w:val="004032EC"/>
    <w:rsid w:val="00403775"/>
    <w:rsid w:val="00404A5F"/>
    <w:rsid w:val="00405BE8"/>
    <w:rsid w:val="00411706"/>
    <w:rsid w:val="00411FF5"/>
    <w:rsid w:val="00413DD4"/>
    <w:rsid w:val="00414203"/>
    <w:rsid w:val="00414FDE"/>
    <w:rsid w:val="0042023F"/>
    <w:rsid w:val="00421F25"/>
    <w:rsid w:val="0042349E"/>
    <w:rsid w:val="0042586B"/>
    <w:rsid w:val="004320B1"/>
    <w:rsid w:val="00434A55"/>
    <w:rsid w:val="004414D8"/>
    <w:rsid w:val="00446557"/>
    <w:rsid w:val="00450AB9"/>
    <w:rsid w:val="00453ACD"/>
    <w:rsid w:val="00454312"/>
    <w:rsid w:val="00456BCE"/>
    <w:rsid w:val="00463888"/>
    <w:rsid w:val="004661EF"/>
    <w:rsid w:val="00467615"/>
    <w:rsid w:val="0047026A"/>
    <w:rsid w:val="004711DB"/>
    <w:rsid w:val="00471209"/>
    <w:rsid w:val="00472066"/>
    <w:rsid w:val="004744AF"/>
    <w:rsid w:val="0047478F"/>
    <w:rsid w:val="004768E0"/>
    <w:rsid w:val="00476C4D"/>
    <w:rsid w:val="00476FF8"/>
    <w:rsid w:val="00484014"/>
    <w:rsid w:val="00492F3F"/>
    <w:rsid w:val="0049527F"/>
    <w:rsid w:val="00496E08"/>
    <w:rsid w:val="00497244"/>
    <w:rsid w:val="004A2651"/>
    <w:rsid w:val="004A4A24"/>
    <w:rsid w:val="004B22EF"/>
    <w:rsid w:val="004B3350"/>
    <w:rsid w:val="004B47F8"/>
    <w:rsid w:val="004B620F"/>
    <w:rsid w:val="004C0EE4"/>
    <w:rsid w:val="004C2A8B"/>
    <w:rsid w:val="004C7CFD"/>
    <w:rsid w:val="004D06FA"/>
    <w:rsid w:val="004D3E0E"/>
    <w:rsid w:val="004F0AD5"/>
    <w:rsid w:val="004F552A"/>
    <w:rsid w:val="004F5AE4"/>
    <w:rsid w:val="004F6081"/>
    <w:rsid w:val="0050020C"/>
    <w:rsid w:val="00502271"/>
    <w:rsid w:val="00506F85"/>
    <w:rsid w:val="005076C4"/>
    <w:rsid w:val="00511522"/>
    <w:rsid w:val="0051189E"/>
    <w:rsid w:val="00513BE1"/>
    <w:rsid w:val="005237D5"/>
    <w:rsid w:val="005248F9"/>
    <w:rsid w:val="00524B77"/>
    <w:rsid w:val="00526FD4"/>
    <w:rsid w:val="00530267"/>
    <w:rsid w:val="0053349F"/>
    <w:rsid w:val="00533CB5"/>
    <w:rsid w:val="00535561"/>
    <w:rsid w:val="005359B0"/>
    <w:rsid w:val="005365F2"/>
    <w:rsid w:val="00543815"/>
    <w:rsid w:val="00544A75"/>
    <w:rsid w:val="00553991"/>
    <w:rsid w:val="00554B72"/>
    <w:rsid w:val="00555004"/>
    <w:rsid w:val="005551DA"/>
    <w:rsid w:val="00562912"/>
    <w:rsid w:val="005658AE"/>
    <w:rsid w:val="0056591E"/>
    <w:rsid w:val="00565F45"/>
    <w:rsid w:val="00566F06"/>
    <w:rsid w:val="005678DE"/>
    <w:rsid w:val="00572F7B"/>
    <w:rsid w:val="00573776"/>
    <w:rsid w:val="00576D57"/>
    <w:rsid w:val="00577EA7"/>
    <w:rsid w:val="00584DD5"/>
    <w:rsid w:val="005850B7"/>
    <w:rsid w:val="00585921"/>
    <w:rsid w:val="00590094"/>
    <w:rsid w:val="00592790"/>
    <w:rsid w:val="00593601"/>
    <w:rsid w:val="00595CD3"/>
    <w:rsid w:val="00597EED"/>
    <w:rsid w:val="005A128E"/>
    <w:rsid w:val="005A27BA"/>
    <w:rsid w:val="005A28BB"/>
    <w:rsid w:val="005A7F2E"/>
    <w:rsid w:val="005B5288"/>
    <w:rsid w:val="005B5E2C"/>
    <w:rsid w:val="005B68C6"/>
    <w:rsid w:val="005B7D71"/>
    <w:rsid w:val="005C2260"/>
    <w:rsid w:val="005C2D41"/>
    <w:rsid w:val="005C52BD"/>
    <w:rsid w:val="005C6AA8"/>
    <w:rsid w:val="005D5B1A"/>
    <w:rsid w:val="005E1AD3"/>
    <w:rsid w:val="005E21DE"/>
    <w:rsid w:val="005F09F2"/>
    <w:rsid w:val="005F0E41"/>
    <w:rsid w:val="005F276A"/>
    <w:rsid w:val="005F31CF"/>
    <w:rsid w:val="005F34AD"/>
    <w:rsid w:val="005F43C7"/>
    <w:rsid w:val="005F7AE1"/>
    <w:rsid w:val="0060002F"/>
    <w:rsid w:val="006107F7"/>
    <w:rsid w:val="00610843"/>
    <w:rsid w:val="006118F0"/>
    <w:rsid w:val="00611A12"/>
    <w:rsid w:val="00612705"/>
    <w:rsid w:val="00613D8C"/>
    <w:rsid w:val="00614A74"/>
    <w:rsid w:val="00616EB2"/>
    <w:rsid w:val="00617369"/>
    <w:rsid w:val="006175AC"/>
    <w:rsid w:val="00627325"/>
    <w:rsid w:val="006278E1"/>
    <w:rsid w:val="006314D9"/>
    <w:rsid w:val="0063312C"/>
    <w:rsid w:val="006358EF"/>
    <w:rsid w:val="006422F1"/>
    <w:rsid w:val="00645AF0"/>
    <w:rsid w:val="006545EC"/>
    <w:rsid w:val="00663492"/>
    <w:rsid w:val="00664B93"/>
    <w:rsid w:val="00664D98"/>
    <w:rsid w:val="006658F4"/>
    <w:rsid w:val="00670051"/>
    <w:rsid w:val="006708C4"/>
    <w:rsid w:val="00671E5C"/>
    <w:rsid w:val="00675CD8"/>
    <w:rsid w:val="006825DA"/>
    <w:rsid w:val="00682F1C"/>
    <w:rsid w:val="00685AE0"/>
    <w:rsid w:val="0068748E"/>
    <w:rsid w:val="00691D6F"/>
    <w:rsid w:val="006920E9"/>
    <w:rsid w:val="0069577D"/>
    <w:rsid w:val="0069585E"/>
    <w:rsid w:val="006A1FCA"/>
    <w:rsid w:val="006A2F85"/>
    <w:rsid w:val="006A5AC3"/>
    <w:rsid w:val="006B2C2C"/>
    <w:rsid w:val="006B3461"/>
    <w:rsid w:val="006B5B68"/>
    <w:rsid w:val="006B6F08"/>
    <w:rsid w:val="006C054B"/>
    <w:rsid w:val="006C2460"/>
    <w:rsid w:val="006C3125"/>
    <w:rsid w:val="006C413E"/>
    <w:rsid w:val="006D0632"/>
    <w:rsid w:val="006D0756"/>
    <w:rsid w:val="006D0DA2"/>
    <w:rsid w:val="006D1CB6"/>
    <w:rsid w:val="006D1CEA"/>
    <w:rsid w:val="006D3183"/>
    <w:rsid w:val="006F2EC3"/>
    <w:rsid w:val="006F325C"/>
    <w:rsid w:val="006F659D"/>
    <w:rsid w:val="006F7B82"/>
    <w:rsid w:val="00702A06"/>
    <w:rsid w:val="00705712"/>
    <w:rsid w:val="0070649A"/>
    <w:rsid w:val="007116D9"/>
    <w:rsid w:val="00711C52"/>
    <w:rsid w:val="00713E50"/>
    <w:rsid w:val="00717B9C"/>
    <w:rsid w:val="007303F4"/>
    <w:rsid w:val="00732F64"/>
    <w:rsid w:val="00733E86"/>
    <w:rsid w:val="0073502D"/>
    <w:rsid w:val="00740820"/>
    <w:rsid w:val="00746788"/>
    <w:rsid w:val="007469AE"/>
    <w:rsid w:val="007563B2"/>
    <w:rsid w:val="00761E34"/>
    <w:rsid w:val="00762C0C"/>
    <w:rsid w:val="00766939"/>
    <w:rsid w:val="00773521"/>
    <w:rsid w:val="00783452"/>
    <w:rsid w:val="00783FED"/>
    <w:rsid w:val="0079200B"/>
    <w:rsid w:val="00793BCC"/>
    <w:rsid w:val="007A369E"/>
    <w:rsid w:val="007A70D8"/>
    <w:rsid w:val="007B20D5"/>
    <w:rsid w:val="007C66B9"/>
    <w:rsid w:val="007D0E69"/>
    <w:rsid w:val="007D4DDA"/>
    <w:rsid w:val="007D60E7"/>
    <w:rsid w:val="007D7416"/>
    <w:rsid w:val="007E466B"/>
    <w:rsid w:val="007E6EA7"/>
    <w:rsid w:val="007E749F"/>
    <w:rsid w:val="007F063A"/>
    <w:rsid w:val="007F2E24"/>
    <w:rsid w:val="007F707F"/>
    <w:rsid w:val="007F7A65"/>
    <w:rsid w:val="008038C7"/>
    <w:rsid w:val="00804891"/>
    <w:rsid w:val="0080596D"/>
    <w:rsid w:val="008117C6"/>
    <w:rsid w:val="00811DAD"/>
    <w:rsid w:val="00821887"/>
    <w:rsid w:val="00821A24"/>
    <w:rsid w:val="00830649"/>
    <w:rsid w:val="00832A9A"/>
    <w:rsid w:val="00833210"/>
    <w:rsid w:val="008345E1"/>
    <w:rsid w:val="00835245"/>
    <w:rsid w:val="00844189"/>
    <w:rsid w:val="008449AE"/>
    <w:rsid w:val="00854898"/>
    <w:rsid w:val="00854EEB"/>
    <w:rsid w:val="00855083"/>
    <w:rsid w:val="0085543E"/>
    <w:rsid w:val="008570C7"/>
    <w:rsid w:val="00857305"/>
    <w:rsid w:val="0086158B"/>
    <w:rsid w:val="008615F6"/>
    <w:rsid w:val="00865340"/>
    <w:rsid w:val="00867E17"/>
    <w:rsid w:val="008719AC"/>
    <w:rsid w:val="00873DE6"/>
    <w:rsid w:val="00875EEC"/>
    <w:rsid w:val="00885DF6"/>
    <w:rsid w:val="00886831"/>
    <w:rsid w:val="00887971"/>
    <w:rsid w:val="00887C67"/>
    <w:rsid w:val="00891382"/>
    <w:rsid w:val="0089156C"/>
    <w:rsid w:val="00892DC2"/>
    <w:rsid w:val="00892DD9"/>
    <w:rsid w:val="00896F45"/>
    <w:rsid w:val="008A2B72"/>
    <w:rsid w:val="008A4327"/>
    <w:rsid w:val="008A6437"/>
    <w:rsid w:val="008B69C0"/>
    <w:rsid w:val="008C31B1"/>
    <w:rsid w:val="008C5E43"/>
    <w:rsid w:val="008C7D88"/>
    <w:rsid w:val="008D163E"/>
    <w:rsid w:val="008D28FD"/>
    <w:rsid w:val="008D296C"/>
    <w:rsid w:val="008D2B41"/>
    <w:rsid w:val="008D645D"/>
    <w:rsid w:val="008D7779"/>
    <w:rsid w:val="008E0DC8"/>
    <w:rsid w:val="008E1097"/>
    <w:rsid w:val="008E17B1"/>
    <w:rsid w:val="008E1FF9"/>
    <w:rsid w:val="008E545C"/>
    <w:rsid w:val="008E5F84"/>
    <w:rsid w:val="008E600D"/>
    <w:rsid w:val="008F3BFA"/>
    <w:rsid w:val="008F63D2"/>
    <w:rsid w:val="009026B9"/>
    <w:rsid w:val="00904842"/>
    <w:rsid w:val="00905B92"/>
    <w:rsid w:val="0091210C"/>
    <w:rsid w:val="0091270D"/>
    <w:rsid w:val="00917CCF"/>
    <w:rsid w:val="00921BAB"/>
    <w:rsid w:val="00921D23"/>
    <w:rsid w:val="00923E63"/>
    <w:rsid w:val="00925AD9"/>
    <w:rsid w:val="00926D33"/>
    <w:rsid w:val="009270D3"/>
    <w:rsid w:val="009301A1"/>
    <w:rsid w:val="009375AF"/>
    <w:rsid w:val="0093788B"/>
    <w:rsid w:val="009402DE"/>
    <w:rsid w:val="0094534D"/>
    <w:rsid w:val="00945AF7"/>
    <w:rsid w:val="00945F2F"/>
    <w:rsid w:val="00950DC9"/>
    <w:rsid w:val="00954AFE"/>
    <w:rsid w:val="00955293"/>
    <w:rsid w:val="00961671"/>
    <w:rsid w:val="0096503B"/>
    <w:rsid w:val="00965438"/>
    <w:rsid w:val="00965DF0"/>
    <w:rsid w:val="0096688C"/>
    <w:rsid w:val="009709E6"/>
    <w:rsid w:val="00970CEA"/>
    <w:rsid w:val="00971699"/>
    <w:rsid w:val="00972AB3"/>
    <w:rsid w:val="00973436"/>
    <w:rsid w:val="009808E1"/>
    <w:rsid w:val="00987485"/>
    <w:rsid w:val="009905BB"/>
    <w:rsid w:val="009954BA"/>
    <w:rsid w:val="0099757C"/>
    <w:rsid w:val="009A1197"/>
    <w:rsid w:val="009A16EA"/>
    <w:rsid w:val="009A2860"/>
    <w:rsid w:val="009A5714"/>
    <w:rsid w:val="009B138C"/>
    <w:rsid w:val="009B7051"/>
    <w:rsid w:val="009C0380"/>
    <w:rsid w:val="009C2C26"/>
    <w:rsid w:val="009C5D57"/>
    <w:rsid w:val="009D4D41"/>
    <w:rsid w:val="009D77D2"/>
    <w:rsid w:val="009E0CD6"/>
    <w:rsid w:val="009E1C60"/>
    <w:rsid w:val="009E5A85"/>
    <w:rsid w:val="009E7AB8"/>
    <w:rsid w:val="009F0958"/>
    <w:rsid w:val="009F4D62"/>
    <w:rsid w:val="00A01E3D"/>
    <w:rsid w:val="00A1093E"/>
    <w:rsid w:val="00A126C0"/>
    <w:rsid w:val="00A1297E"/>
    <w:rsid w:val="00A1578E"/>
    <w:rsid w:val="00A20D39"/>
    <w:rsid w:val="00A218E4"/>
    <w:rsid w:val="00A224ED"/>
    <w:rsid w:val="00A23011"/>
    <w:rsid w:val="00A23206"/>
    <w:rsid w:val="00A3257E"/>
    <w:rsid w:val="00A331A7"/>
    <w:rsid w:val="00A36BCC"/>
    <w:rsid w:val="00A379BD"/>
    <w:rsid w:val="00A4298C"/>
    <w:rsid w:val="00A438E2"/>
    <w:rsid w:val="00A44D37"/>
    <w:rsid w:val="00A50916"/>
    <w:rsid w:val="00A5463E"/>
    <w:rsid w:val="00A5520B"/>
    <w:rsid w:val="00A57B76"/>
    <w:rsid w:val="00A57BD1"/>
    <w:rsid w:val="00A60572"/>
    <w:rsid w:val="00A61483"/>
    <w:rsid w:val="00A63E5B"/>
    <w:rsid w:val="00A6561A"/>
    <w:rsid w:val="00A7282E"/>
    <w:rsid w:val="00A73CF1"/>
    <w:rsid w:val="00A74A14"/>
    <w:rsid w:val="00A771BD"/>
    <w:rsid w:val="00A808A9"/>
    <w:rsid w:val="00A80C8E"/>
    <w:rsid w:val="00A831F5"/>
    <w:rsid w:val="00A85FE0"/>
    <w:rsid w:val="00A90B2D"/>
    <w:rsid w:val="00A90B84"/>
    <w:rsid w:val="00A90D1B"/>
    <w:rsid w:val="00A971C8"/>
    <w:rsid w:val="00A97D3F"/>
    <w:rsid w:val="00AA0CBC"/>
    <w:rsid w:val="00AA14BE"/>
    <w:rsid w:val="00AA157B"/>
    <w:rsid w:val="00AA4CDD"/>
    <w:rsid w:val="00AA5BE4"/>
    <w:rsid w:val="00AB04E8"/>
    <w:rsid w:val="00AB5749"/>
    <w:rsid w:val="00AB5B2D"/>
    <w:rsid w:val="00AC10E7"/>
    <w:rsid w:val="00AC2AF5"/>
    <w:rsid w:val="00AC329D"/>
    <w:rsid w:val="00AC6015"/>
    <w:rsid w:val="00AC624A"/>
    <w:rsid w:val="00AD04C8"/>
    <w:rsid w:val="00AD212A"/>
    <w:rsid w:val="00AE519A"/>
    <w:rsid w:val="00AE6AAB"/>
    <w:rsid w:val="00AE756A"/>
    <w:rsid w:val="00AF1994"/>
    <w:rsid w:val="00AF22A4"/>
    <w:rsid w:val="00AF2A52"/>
    <w:rsid w:val="00AF4BA2"/>
    <w:rsid w:val="00AF6E71"/>
    <w:rsid w:val="00AF725D"/>
    <w:rsid w:val="00AF74C4"/>
    <w:rsid w:val="00B012FF"/>
    <w:rsid w:val="00B02940"/>
    <w:rsid w:val="00B12A0E"/>
    <w:rsid w:val="00B27DE9"/>
    <w:rsid w:val="00B31609"/>
    <w:rsid w:val="00B36E1E"/>
    <w:rsid w:val="00B43A5B"/>
    <w:rsid w:val="00B45852"/>
    <w:rsid w:val="00B477FB"/>
    <w:rsid w:val="00B47CBC"/>
    <w:rsid w:val="00B53AB5"/>
    <w:rsid w:val="00B53F1F"/>
    <w:rsid w:val="00B618EF"/>
    <w:rsid w:val="00B64104"/>
    <w:rsid w:val="00B644D6"/>
    <w:rsid w:val="00B70416"/>
    <w:rsid w:val="00B70C55"/>
    <w:rsid w:val="00B72BC7"/>
    <w:rsid w:val="00B7575A"/>
    <w:rsid w:val="00B8426D"/>
    <w:rsid w:val="00B847EC"/>
    <w:rsid w:val="00B84B90"/>
    <w:rsid w:val="00B85C9B"/>
    <w:rsid w:val="00B86DD4"/>
    <w:rsid w:val="00B909AB"/>
    <w:rsid w:val="00B95227"/>
    <w:rsid w:val="00BA04BC"/>
    <w:rsid w:val="00BA30AD"/>
    <w:rsid w:val="00BA3F9D"/>
    <w:rsid w:val="00BA4A17"/>
    <w:rsid w:val="00BA5864"/>
    <w:rsid w:val="00BA7CAE"/>
    <w:rsid w:val="00BB3C06"/>
    <w:rsid w:val="00BB58FD"/>
    <w:rsid w:val="00BC0E02"/>
    <w:rsid w:val="00BC221F"/>
    <w:rsid w:val="00BC2280"/>
    <w:rsid w:val="00BC4159"/>
    <w:rsid w:val="00BD2D53"/>
    <w:rsid w:val="00BE0140"/>
    <w:rsid w:val="00BE0E97"/>
    <w:rsid w:val="00BE303B"/>
    <w:rsid w:val="00BE4EA0"/>
    <w:rsid w:val="00BF4ECE"/>
    <w:rsid w:val="00BF79D5"/>
    <w:rsid w:val="00C02D8A"/>
    <w:rsid w:val="00C0571C"/>
    <w:rsid w:val="00C06A51"/>
    <w:rsid w:val="00C117D5"/>
    <w:rsid w:val="00C12BA3"/>
    <w:rsid w:val="00C14702"/>
    <w:rsid w:val="00C23DF9"/>
    <w:rsid w:val="00C24BC2"/>
    <w:rsid w:val="00C27C0E"/>
    <w:rsid w:val="00C33508"/>
    <w:rsid w:val="00C350A1"/>
    <w:rsid w:val="00C41E70"/>
    <w:rsid w:val="00C41FE9"/>
    <w:rsid w:val="00C42275"/>
    <w:rsid w:val="00C42B16"/>
    <w:rsid w:val="00C4345E"/>
    <w:rsid w:val="00C468B4"/>
    <w:rsid w:val="00C50049"/>
    <w:rsid w:val="00C511C1"/>
    <w:rsid w:val="00C51591"/>
    <w:rsid w:val="00C519F4"/>
    <w:rsid w:val="00C53516"/>
    <w:rsid w:val="00C54A7B"/>
    <w:rsid w:val="00C57346"/>
    <w:rsid w:val="00C5778F"/>
    <w:rsid w:val="00C6012D"/>
    <w:rsid w:val="00C64573"/>
    <w:rsid w:val="00C76489"/>
    <w:rsid w:val="00C77B45"/>
    <w:rsid w:val="00C82C5D"/>
    <w:rsid w:val="00C835A4"/>
    <w:rsid w:val="00C84823"/>
    <w:rsid w:val="00C86A9B"/>
    <w:rsid w:val="00C87B89"/>
    <w:rsid w:val="00C90183"/>
    <w:rsid w:val="00C9152A"/>
    <w:rsid w:val="00C9193E"/>
    <w:rsid w:val="00C925D0"/>
    <w:rsid w:val="00C9450B"/>
    <w:rsid w:val="00C95B96"/>
    <w:rsid w:val="00CA75D1"/>
    <w:rsid w:val="00CB5724"/>
    <w:rsid w:val="00CC1A58"/>
    <w:rsid w:val="00CC3678"/>
    <w:rsid w:val="00CC634F"/>
    <w:rsid w:val="00CD3E4E"/>
    <w:rsid w:val="00CD63DF"/>
    <w:rsid w:val="00CE3036"/>
    <w:rsid w:val="00CE3CF1"/>
    <w:rsid w:val="00CE4A89"/>
    <w:rsid w:val="00CE62ED"/>
    <w:rsid w:val="00CE69F0"/>
    <w:rsid w:val="00CE6D06"/>
    <w:rsid w:val="00CF13C6"/>
    <w:rsid w:val="00CF4B68"/>
    <w:rsid w:val="00CF70ED"/>
    <w:rsid w:val="00D002A0"/>
    <w:rsid w:val="00D005CA"/>
    <w:rsid w:val="00D03711"/>
    <w:rsid w:val="00D05169"/>
    <w:rsid w:val="00D2113C"/>
    <w:rsid w:val="00D263DC"/>
    <w:rsid w:val="00D274C3"/>
    <w:rsid w:val="00D30CD5"/>
    <w:rsid w:val="00D31DF1"/>
    <w:rsid w:val="00D3410A"/>
    <w:rsid w:val="00D345C2"/>
    <w:rsid w:val="00D35921"/>
    <w:rsid w:val="00D35EF8"/>
    <w:rsid w:val="00D36473"/>
    <w:rsid w:val="00D36F32"/>
    <w:rsid w:val="00D42B6D"/>
    <w:rsid w:val="00D443CE"/>
    <w:rsid w:val="00D47EC1"/>
    <w:rsid w:val="00D533B8"/>
    <w:rsid w:val="00D54A11"/>
    <w:rsid w:val="00D6464E"/>
    <w:rsid w:val="00D71ED5"/>
    <w:rsid w:val="00D72BE3"/>
    <w:rsid w:val="00D73807"/>
    <w:rsid w:val="00D73F21"/>
    <w:rsid w:val="00D76B4D"/>
    <w:rsid w:val="00D7730A"/>
    <w:rsid w:val="00D8072F"/>
    <w:rsid w:val="00D8099F"/>
    <w:rsid w:val="00D812B5"/>
    <w:rsid w:val="00D83572"/>
    <w:rsid w:val="00D83C86"/>
    <w:rsid w:val="00D840B8"/>
    <w:rsid w:val="00D87F79"/>
    <w:rsid w:val="00D90C47"/>
    <w:rsid w:val="00D91369"/>
    <w:rsid w:val="00D954B7"/>
    <w:rsid w:val="00DA1AAE"/>
    <w:rsid w:val="00DA51E1"/>
    <w:rsid w:val="00DA5816"/>
    <w:rsid w:val="00DA60F8"/>
    <w:rsid w:val="00DA7091"/>
    <w:rsid w:val="00DB0C2E"/>
    <w:rsid w:val="00DB6D2B"/>
    <w:rsid w:val="00DB6EFA"/>
    <w:rsid w:val="00DC15DD"/>
    <w:rsid w:val="00DC2FB7"/>
    <w:rsid w:val="00DC3E00"/>
    <w:rsid w:val="00DC4198"/>
    <w:rsid w:val="00DC4541"/>
    <w:rsid w:val="00DC4DA8"/>
    <w:rsid w:val="00DC5DBA"/>
    <w:rsid w:val="00DD737C"/>
    <w:rsid w:val="00DD7528"/>
    <w:rsid w:val="00DE48A5"/>
    <w:rsid w:val="00DE6DE8"/>
    <w:rsid w:val="00DF2815"/>
    <w:rsid w:val="00E027FB"/>
    <w:rsid w:val="00E032FC"/>
    <w:rsid w:val="00E0398E"/>
    <w:rsid w:val="00E05805"/>
    <w:rsid w:val="00E06964"/>
    <w:rsid w:val="00E1663F"/>
    <w:rsid w:val="00E2409B"/>
    <w:rsid w:val="00E24743"/>
    <w:rsid w:val="00E3356F"/>
    <w:rsid w:val="00E3392C"/>
    <w:rsid w:val="00E34622"/>
    <w:rsid w:val="00E457C9"/>
    <w:rsid w:val="00E45A21"/>
    <w:rsid w:val="00E532A5"/>
    <w:rsid w:val="00E539EC"/>
    <w:rsid w:val="00E55C73"/>
    <w:rsid w:val="00E56A3C"/>
    <w:rsid w:val="00E57F4B"/>
    <w:rsid w:val="00E64CBA"/>
    <w:rsid w:val="00E661EA"/>
    <w:rsid w:val="00E714C6"/>
    <w:rsid w:val="00E74578"/>
    <w:rsid w:val="00E801E7"/>
    <w:rsid w:val="00E8575B"/>
    <w:rsid w:val="00E92E78"/>
    <w:rsid w:val="00E96829"/>
    <w:rsid w:val="00E97F08"/>
    <w:rsid w:val="00E97F40"/>
    <w:rsid w:val="00EA07AC"/>
    <w:rsid w:val="00EA095F"/>
    <w:rsid w:val="00EA0D8D"/>
    <w:rsid w:val="00EA22BF"/>
    <w:rsid w:val="00EA36C3"/>
    <w:rsid w:val="00EA5100"/>
    <w:rsid w:val="00EA6E70"/>
    <w:rsid w:val="00EA7A9D"/>
    <w:rsid w:val="00EA7B75"/>
    <w:rsid w:val="00EB1C50"/>
    <w:rsid w:val="00EB1DC3"/>
    <w:rsid w:val="00EB2ACA"/>
    <w:rsid w:val="00EB5BD9"/>
    <w:rsid w:val="00EB6E6E"/>
    <w:rsid w:val="00EB7FBA"/>
    <w:rsid w:val="00EC0215"/>
    <w:rsid w:val="00EC167C"/>
    <w:rsid w:val="00EC3C2D"/>
    <w:rsid w:val="00EC436E"/>
    <w:rsid w:val="00EC5EDE"/>
    <w:rsid w:val="00EC68A4"/>
    <w:rsid w:val="00EC6F0C"/>
    <w:rsid w:val="00EC7CEC"/>
    <w:rsid w:val="00ED582B"/>
    <w:rsid w:val="00ED5A65"/>
    <w:rsid w:val="00ED7AE1"/>
    <w:rsid w:val="00ED7E59"/>
    <w:rsid w:val="00EE00DB"/>
    <w:rsid w:val="00EE234F"/>
    <w:rsid w:val="00EE2D02"/>
    <w:rsid w:val="00EF1EFE"/>
    <w:rsid w:val="00EF3E21"/>
    <w:rsid w:val="00F00BB1"/>
    <w:rsid w:val="00F01137"/>
    <w:rsid w:val="00F03AEA"/>
    <w:rsid w:val="00F044EC"/>
    <w:rsid w:val="00F04F0B"/>
    <w:rsid w:val="00F10508"/>
    <w:rsid w:val="00F12781"/>
    <w:rsid w:val="00F1289B"/>
    <w:rsid w:val="00F13485"/>
    <w:rsid w:val="00F16DF0"/>
    <w:rsid w:val="00F2104A"/>
    <w:rsid w:val="00F2471C"/>
    <w:rsid w:val="00F265B1"/>
    <w:rsid w:val="00F30558"/>
    <w:rsid w:val="00F322DD"/>
    <w:rsid w:val="00F327AC"/>
    <w:rsid w:val="00F33424"/>
    <w:rsid w:val="00F34ECF"/>
    <w:rsid w:val="00F350D1"/>
    <w:rsid w:val="00F36B7B"/>
    <w:rsid w:val="00F372C6"/>
    <w:rsid w:val="00F40C6F"/>
    <w:rsid w:val="00F4393E"/>
    <w:rsid w:val="00F47618"/>
    <w:rsid w:val="00F52742"/>
    <w:rsid w:val="00F5325E"/>
    <w:rsid w:val="00F73046"/>
    <w:rsid w:val="00F73905"/>
    <w:rsid w:val="00F852E9"/>
    <w:rsid w:val="00F91C45"/>
    <w:rsid w:val="00F95786"/>
    <w:rsid w:val="00FA0906"/>
    <w:rsid w:val="00FA2321"/>
    <w:rsid w:val="00FA2B3F"/>
    <w:rsid w:val="00FA2C72"/>
    <w:rsid w:val="00FA5A50"/>
    <w:rsid w:val="00FA648F"/>
    <w:rsid w:val="00FA6BFE"/>
    <w:rsid w:val="00FA7049"/>
    <w:rsid w:val="00FB1B4E"/>
    <w:rsid w:val="00FB279F"/>
    <w:rsid w:val="00FB565F"/>
    <w:rsid w:val="00FB7439"/>
    <w:rsid w:val="00FB7D13"/>
    <w:rsid w:val="00FB7F32"/>
    <w:rsid w:val="00FC0B82"/>
    <w:rsid w:val="00FC7952"/>
    <w:rsid w:val="00FD2F11"/>
    <w:rsid w:val="00FD723D"/>
    <w:rsid w:val="00FD74C4"/>
    <w:rsid w:val="00FD74C6"/>
    <w:rsid w:val="00FE087D"/>
    <w:rsid w:val="00FF2947"/>
    <w:rsid w:val="00FF33E7"/>
    <w:rsid w:val="00FF33F9"/>
    <w:rsid w:val="00FF56D4"/>
    <w:rsid w:val="00FF5A02"/>
    <w:rsid w:val="00FF6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F78F7-3CFD-486B-8B12-410B2F58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EC"/>
    <w:pPr>
      <w:suppressAutoHyphens/>
      <w:autoSpaceDE w:val="0"/>
      <w:spacing w:after="0" w:line="240" w:lineRule="auto"/>
    </w:pPr>
    <w:rPr>
      <w:rFonts w:ascii="Arial" w:eastAsia="Times New Roman" w:hAnsi="Arial" w:cs="Arial"/>
      <w:sz w:val="24"/>
      <w:szCs w:val="24"/>
      <w:lang w:eastAsia="ar-SA"/>
    </w:rPr>
  </w:style>
  <w:style w:type="paragraph" w:styleId="Ttulo1">
    <w:name w:val="heading 1"/>
    <w:basedOn w:val="Normal"/>
    <w:next w:val="Normal"/>
    <w:link w:val="Ttulo1Car"/>
    <w:uiPriority w:val="9"/>
    <w:qFormat/>
    <w:rsid w:val="00B85C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945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437"/>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437"/>
    <w:rPr>
      <w:rFonts w:ascii="Tahoma" w:eastAsia="Times New Roman" w:hAnsi="Tahoma" w:cs="Tahoma"/>
      <w:sz w:val="16"/>
      <w:szCs w:val="16"/>
      <w:lang w:eastAsia="ar-SA"/>
    </w:rPr>
  </w:style>
  <w:style w:type="paragraph" w:styleId="Sinespaciado">
    <w:name w:val="No Spacing"/>
    <w:link w:val="SinespaciadoCar"/>
    <w:uiPriority w:val="1"/>
    <w:qFormat/>
    <w:rsid w:val="007F063A"/>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7F063A"/>
    <w:rPr>
      <w:rFonts w:eastAsiaTheme="minorEastAsia"/>
      <w:lang w:val="es-CO" w:eastAsia="es-CO"/>
    </w:rPr>
  </w:style>
  <w:style w:type="paragraph" w:styleId="Prrafodelista">
    <w:name w:val="List Paragraph"/>
    <w:aliases w:val="HOJA,Párrafo de lista4,Colorful List - Accent 11,Lista vistosa - Énfasis 11,Colorful List Accent 1,Párrafo de lista6,Párrafo de lista21,BOLA,Párrafo de lista211,BOLITA,Párrafo de lista61,Estilo 3,TITULO1REQ,Bolita,List Paragraph,VIÑETAS"/>
    <w:basedOn w:val="Normal"/>
    <w:link w:val="PrrafodelistaCar"/>
    <w:uiPriority w:val="34"/>
    <w:qFormat/>
    <w:rsid w:val="00B85C9B"/>
    <w:pPr>
      <w:suppressAutoHyphens w:val="0"/>
      <w:autoSpaceDE/>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OJA Car,Párrafo de lista4 Car,Colorful List - Accent 11 Car,Lista vistosa - Énfasis 11 Car,Colorful List Accent 1 Car,Párrafo de lista6 Car,Párrafo de lista21 Car,BOLA Car,Párrafo de lista211 Car,BOLITA Car,Párrafo de lista61 Car"/>
    <w:link w:val="Prrafodelista"/>
    <w:uiPriority w:val="34"/>
    <w:locked/>
    <w:rsid w:val="00B85C9B"/>
    <w:rPr>
      <w:lang w:val="es-CO"/>
    </w:rPr>
  </w:style>
  <w:style w:type="character" w:customStyle="1" w:styleId="Ttulo1Car">
    <w:name w:val="Título 1 Car"/>
    <w:basedOn w:val="Fuentedeprrafopredeter"/>
    <w:link w:val="Ttulo1"/>
    <w:uiPriority w:val="9"/>
    <w:rsid w:val="00B85C9B"/>
    <w:rPr>
      <w:rFonts w:asciiTheme="majorHAnsi" w:eastAsiaTheme="majorEastAsia" w:hAnsiTheme="majorHAnsi" w:cstheme="majorBidi"/>
      <w:color w:val="365F91" w:themeColor="accent1" w:themeShade="BF"/>
      <w:sz w:val="32"/>
      <w:szCs w:val="32"/>
      <w:lang w:eastAsia="ar-SA"/>
    </w:rPr>
  </w:style>
  <w:style w:type="paragraph" w:styleId="Encabezado">
    <w:name w:val="header"/>
    <w:basedOn w:val="Normal"/>
    <w:link w:val="EncabezadoCar"/>
    <w:uiPriority w:val="99"/>
    <w:unhideWhenUsed/>
    <w:rsid w:val="00FC7952"/>
    <w:pPr>
      <w:tabs>
        <w:tab w:val="center" w:pos="4419"/>
        <w:tab w:val="right" w:pos="8838"/>
      </w:tabs>
    </w:pPr>
  </w:style>
  <w:style w:type="character" w:customStyle="1" w:styleId="EncabezadoCar">
    <w:name w:val="Encabezado Car"/>
    <w:basedOn w:val="Fuentedeprrafopredeter"/>
    <w:link w:val="Encabezado"/>
    <w:uiPriority w:val="99"/>
    <w:rsid w:val="00FC7952"/>
    <w:rPr>
      <w:rFonts w:ascii="Arial" w:eastAsia="Times New Roman" w:hAnsi="Arial" w:cs="Arial"/>
      <w:sz w:val="24"/>
      <w:szCs w:val="24"/>
      <w:lang w:eastAsia="ar-SA"/>
    </w:rPr>
  </w:style>
  <w:style w:type="paragraph" w:styleId="Piedepgina">
    <w:name w:val="footer"/>
    <w:basedOn w:val="Normal"/>
    <w:link w:val="PiedepginaCar"/>
    <w:uiPriority w:val="99"/>
    <w:unhideWhenUsed/>
    <w:rsid w:val="00FC7952"/>
    <w:pPr>
      <w:tabs>
        <w:tab w:val="center" w:pos="4419"/>
        <w:tab w:val="right" w:pos="8838"/>
      </w:tabs>
    </w:pPr>
  </w:style>
  <w:style w:type="character" w:customStyle="1" w:styleId="PiedepginaCar">
    <w:name w:val="Pie de página Car"/>
    <w:basedOn w:val="Fuentedeprrafopredeter"/>
    <w:link w:val="Piedepgina"/>
    <w:uiPriority w:val="99"/>
    <w:rsid w:val="00FC7952"/>
    <w:rPr>
      <w:rFonts w:ascii="Arial" w:eastAsia="Times New Roman" w:hAnsi="Arial" w:cs="Arial"/>
      <w:sz w:val="24"/>
      <w:szCs w:val="24"/>
      <w:lang w:eastAsia="ar-SA"/>
    </w:rPr>
  </w:style>
  <w:style w:type="character" w:styleId="Hipervnculo">
    <w:name w:val="Hyperlink"/>
    <w:basedOn w:val="Fuentedeprrafopredeter"/>
    <w:uiPriority w:val="99"/>
    <w:unhideWhenUsed/>
    <w:rsid w:val="00024A35"/>
    <w:rPr>
      <w:color w:val="0000FF" w:themeColor="hyperlink"/>
      <w:u w:val="single"/>
    </w:rPr>
  </w:style>
  <w:style w:type="table" w:styleId="Tablaconcuadrcula">
    <w:name w:val="Table Grid"/>
    <w:basedOn w:val="Tablanormal"/>
    <w:uiPriority w:val="59"/>
    <w:rsid w:val="0011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nfasis2">
    <w:name w:val="Grid Table 3 Accent 2"/>
    <w:basedOn w:val="Tablanormal"/>
    <w:uiPriority w:val="48"/>
    <w:rsid w:val="005F0E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4-nfasis2">
    <w:name w:val="Grid Table 4 Accent 2"/>
    <w:basedOn w:val="Tablanormal"/>
    <w:uiPriority w:val="49"/>
    <w:rsid w:val="00DD752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5oscura-nfasis2">
    <w:name w:val="Grid Table 5 Dark Accent 2"/>
    <w:basedOn w:val="Tablanormal"/>
    <w:uiPriority w:val="50"/>
    <w:rsid w:val="00D051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ibliografa">
    <w:name w:val="Bibliography"/>
    <w:basedOn w:val="Normal"/>
    <w:next w:val="Normal"/>
    <w:uiPriority w:val="37"/>
    <w:unhideWhenUsed/>
    <w:rsid w:val="00EF1EFE"/>
  </w:style>
  <w:style w:type="character" w:customStyle="1" w:styleId="Ttulo2Car">
    <w:name w:val="Título 2 Car"/>
    <w:basedOn w:val="Fuentedeprrafopredeter"/>
    <w:link w:val="Ttulo2"/>
    <w:uiPriority w:val="9"/>
    <w:semiHidden/>
    <w:rsid w:val="00C9450B"/>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2378">
      <w:bodyDiv w:val="1"/>
      <w:marLeft w:val="0"/>
      <w:marRight w:val="0"/>
      <w:marTop w:val="0"/>
      <w:marBottom w:val="0"/>
      <w:divBdr>
        <w:top w:val="none" w:sz="0" w:space="0" w:color="auto"/>
        <w:left w:val="none" w:sz="0" w:space="0" w:color="auto"/>
        <w:bottom w:val="none" w:sz="0" w:space="0" w:color="auto"/>
        <w:right w:val="none" w:sz="0" w:space="0" w:color="auto"/>
      </w:divBdr>
    </w:div>
    <w:div w:id="51470906">
      <w:bodyDiv w:val="1"/>
      <w:marLeft w:val="0"/>
      <w:marRight w:val="0"/>
      <w:marTop w:val="0"/>
      <w:marBottom w:val="0"/>
      <w:divBdr>
        <w:top w:val="none" w:sz="0" w:space="0" w:color="auto"/>
        <w:left w:val="none" w:sz="0" w:space="0" w:color="auto"/>
        <w:bottom w:val="none" w:sz="0" w:space="0" w:color="auto"/>
        <w:right w:val="none" w:sz="0" w:space="0" w:color="auto"/>
      </w:divBdr>
    </w:div>
    <w:div w:id="83260856">
      <w:bodyDiv w:val="1"/>
      <w:marLeft w:val="0"/>
      <w:marRight w:val="0"/>
      <w:marTop w:val="0"/>
      <w:marBottom w:val="0"/>
      <w:divBdr>
        <w:top w:val="none" w:sz="0" w:space="0" w:color="auto"/>
        <w:left w:val="none" w:sz="0" w:space="0" w:color="auto"/>
        <w:bottom w:val="none" w:sz="0" w:space="0" w:color="auto"/>
        <w:right w:val="none" w:sz="0" w:space="0" w:color="auto"/>
      </w:divBdr>
    </w:div>
    <w:div w:id="112361459">
      <w:bodyDiv w:val="1"/>
      <w:marLeft w:val="0"/>
      <w:marRight w:val="0"/>
      <w:marTop w:val="0"/>
      <w:marBottom w:val="0"/>
      <w:divBdr>
        <w:top w:val="none" w:sz="0" w:space="0" w:color="auto"/>
        <w:left w:val="none" w:sz="0" w:space="0" w:color="auto"/>
        <w:bottom w:val="none" w:sz="0" w:space="0" w:color="auto"/>
        <w:right w:val="none" w:sz="0" w:space="0" w:color="auto"/>
      </w:divBdr>
    </w:div>
    <w:div w:id="119690192">
      <w:bodyDiv w:val="1"/>
      <w:marLeft w:val="0"/>
      <w:marRight w:val="0"/>
      <w:marTop w:val="0"/>
      <w:marBottom w:val="0"/>
      <w:divBdr>
        <w:top w:val="none" w:sz="0" w:space="0" w:color="auto"/>
        <w:left w:val="none" w:sz="0" w:space="0" w:color="auto"/>
        <w:bottom w:val="none" w:sz="0" w:space="0" w:color="auto"/>
        <w:right w:val="none" w:sz="0" w:space="0" w:color="auto"/>
      </w:divBdr>
    </w:div>
    <w:div w:id="207843844">
      <w:bodyDiv w:val="1"/>
      <w:marLeft w:val="0"/>
      <w:marRight w:val="0"/>
      <w:marTop w:val="0"/>
      <w:marBottom w:val="0"/>
      <w:divBdr>
        <w:top w:val="none" w:sz="0" w:space="0" w:color="auto"/>
        <w:left w:val="none" w:sz="0" w:space="0" w:color="auto"/>
        <w:bottom w:val="none" w:sz="0" w:space="0" w:color="auto"/>
        <w:right w:val="none" w:sz="0" w:space="0" w:color="auto"/>
      </w:divBdr>
    </w:div>
    <w:div w:id="265425844">
      <w:bodyDiv w:val="1"/>
      <w:marLeft w:val="0"/>
      <w:marRight w:val="0"/>
      <w:marTop w:val="0"/>
      <w:marBottom w:val="0"/>
      <w:divBdr>
        <w:top w:val="none" w:sz="0" w:space="0" w:color="auto"/>
        <w:left w:val="none" w:sz="0" w:space="0" w:color="auto"/>
        <w:bottom w:val="none" w:sz="0" w:space="0" w:color="auto"/>
        <w:right w:val="none" w:sz="0" w:space="0" w:color="auto"/>
      </w:divBdr>
    </w:div>
    <w:div w:id="285894539">
      <w:bodyDiv w:val="1"/>
      <w:marLeft w:val="0"/>
      <w:marRight w:val="0"/>
      <w:marTop w:val="0"/>
      <w:marBottom w:val="0"/>
      <w:divBdr>
        <w:top w:val="none" w:sz="0" w:space="0" w:color="auto"/>
        <w:left w:val="none" w:sz="0" w:space="0" w:color="auto"/>
        <w:bottom w:val="none" w:sz="0" w:space="0" w:color="auto"/>
        <w:right w:val="none" w:sz="0" w:space="0" w:color="auto"/>
      </w:divBdr>
    </w:div>
    <w:div w:id="309286414">
      <w:bodyDiv w:val="1"/>
      <w:marLeft w:val="0"/>
      <w:marRight w:val="0"/>
      <w:marTop w:val="0"/>
      <w:marBottom w:val="0"/>
      <w:divBdr>
        <w:top w:val="none" w:sz="0" w:space="0" w:color="auto"/>
        <w:left w:val="none" w:sz="0" w:space="0" w:color="auto"/>
        <w:bottom w:val="none" w:sz="0" w:space="0" w:color="auto"/>
        <w:right w:val="none" w:sz="0" w:space="0" w:color="auto"/>
      </w:divBdr>
    </w:div>
    <w:div w:id="319887933">
      <w:bodyDiv w:val="1"/>
      <w:marLeft w:val="0"/>
      <w:marRight w:val="0"/>
      <w:marTop w:val="0"/>
      <w:marBottom w:val="0"/>
      <w:divBdr>
        <w:top w:val="none" w:sz="0" w:space="0" w:color="auto"/>
        <w:left w:val="none" w:sz="0" w:space="0" w:color="auto"/>
        <w:bottom w:val="none" w:sz="0" w:space="0" w:color="auto"/>
        <w:right w:val="none" w:sz="0" w:space="0" w:color="auto"/>
      </w:divBdr>
    </w:div>
    <w:div w:id="321734584">
      <w:bodyDiv w:val="1"/>
      <w:marLeft w:val="0"/>
      <w:marRight w:val="0"/>
      <w:marTop w:val="0"/>
      <w:marBottom w:val="0"/>
      <w:divBdr>
        <w:top w:val="none" w:sz="0" w:space="0" w:color="auto"/>
        <w:left w:val="none" w:sz="0" w:space="0" w:color="auto"/>
        <w:bottom w:val="none" w:sz="0" w:space="0" w:color="auto"/>
        <w:right w:val="none" w:sz="0" w:space="0" w:color="auto"/>
      </w:divBdr>
    </w:div>
    <w:div w:id="385300494">
      <w:bodyDiv w:val="1"/>
      <w:marLeft w:val="0"/>
      <w:marRight w:val="0"/>
      <w:marTop w:val="0"/>
      <w:marBottom w:val="0"/>
      <w:divBdr>
        <w:top w:val="none" w:sz="0" w:space="0" w:color="auto"/>
        <w:left w:val="none" w:sz="0" w:space="0" w:color="auto"/>
        <w:bottom w:val="none" w:sz="0" w:space="0" w:color="auto"/>
        <w:right w:val="none" w:sz="0" w:space="0" w:color="auto"/>
      </w:divBdr>
    </w:div>
    <w:div w:id="408620763">
      <w:bodyDiv w:val="1"/>
      <w:marLeft w:val="0"/>
      <w:marRight w:val="0"/>
      <w:marTop w:val="0"/>
      <w:marBottom w:val="0"/>
      <w:divBdr>
        <w:top w:val="none" w:sz="0" w:space="0" w:color="auto"/>
        <w:left w:val="none" w:sz="0" w:space="0" w:color="auto"/>
        <w:bottom w:val="none" w:sz="0" w:space="0" w:color="auto"/>
        <w:right w:val="none" w:sz="0" w:space="0" w:color="auto"/>
      </w:divBdr>
    </w:div>
    <w:div w:id="418064518">
      <w:bodyDiv w:val="1"/>
      <w:marLeft w:val="0"/>
      <w:marRight w:val="0"/>
      <w:marTop w:val="0"/>
      <w:marBottom w:val="0"/>
      <w:divBdr>
        <w:top w:val="none" w:sz="0" w:space="0" w:color="auto"/>
        <w:left w:val="none" w:sz="0" w:space="0" w:color="auto"/>
        <w:bottom w:val="none" w:sz="0" w:space="0" w:color="auto"/>
        <w:right w:val="none" w:sz="0" w:space="0" w:color="auto"/>
      </w:divBdr>
    </w:div>
    <w:div w:id="419521374">
      <w:bodyDiv w:val="1"/>
      <w:marLeft w:val="0"/>
      <w:marRight w:val="0"/>
      <w:marTop w:val="0"/>
      <w:marBottom w:val="0"/>
      <w:divBdr>
        <w:top w:val="none" w:sz="0" w:space="0" w:color="auto"/>
        <w:left w:val="none" w:sz="0" w:space="0" w:color="auto"/>
        <w:bottom w:val="none" w:sz="0" w:space="0" w:color="auto"/>
        <w:right w:val="none" w:sz="0" w:space="0" w:color="auto"/>
      </w:divBdr>
    </w:div>
    <w:div w:id="471599391">
      <w:bodyDiv w:val="1"/>
      <w:marLeft w:val="0"/>
      <w:marRight w:val="0"/>
      <w:marTop w:val="0"/>
      <w:marBottom w:val="0"/>
      <w:divBdr>
        <w:top w:val="none" w:sz="0" w:space="0" w:color="auto"/>
        <w:left w:val="none" w:sz="0" w:space="0" w:color="auto"/>
        <w:bottom w:val="none" w:sz="0" w:space="0" w:color="auto"/>
        <w:right w:val="none" w:sz="0" w:space="0" w:color="auto"/>
      </w:divBdr>
    </w:div>
    <w:div w:id="490219994">
      <w:bodyDiv w:val="1"/>
      <w:marLeft w:val="0"/>
      <w:marRight w:val="0"/>
      <w:marTop w:val="0"/>
      <w:marBottom w:val="0"/>
      <w:divBdr>
        <w:top w:val="none" w:sz="0" w:space="0" w:color="auto"/>
        <w:left w:val="none" w:sz="0" w:space="0" w:color="auto"/>
        <w:bottom w:val="none" w:sz="0" w:space="0" w:color="auto"/>
        <w:right w:val="none" w:sz="0" w:space="0" w:color="auto"/>
      </w:divBdr>
    </w:div>
    <w:div w:id="511333821">
      <w:bodyDiv w:val="1"/>
      <w:marLeft w:val="0"/>
      <w:marRight w:val="0"/>
      <w:marTop w:val="0"/>
      <w:marBottom w:val="0"/>
      <w:divBdr>
        <w:top w:val="none" w:sz="0" w:space="0" w:color="auto"/>
        <w:left w:val="none" w:sz="0" w:space="0" w:color="auto"/>
        <w:bottom w:val="none" w:sz="0" w:space="0" w:color="auto"/>
        <w:right w:val="none" w:sz="0" w:space="0" w:color="auto"/>
      </w:divBdr>
    </w:div>
    <w:div w:id="614211393">
      <w:bodyDiv w:val="1"/>
      <w:marLeft w:val="0"/>
      <w:marRight w:val="0"/>
      <w:marTop w:val="0"/>
      <w:marBottom w:val="0"/>
      <w:divBdr>
        <w:top w:val="none" w:sz="0" w:space="0" w:color="auto"/>
        <w:left w:val="none" w:sz="0" w:space="0" w:color="auto"/>
        <w:bottom w:val="none" w:sz="0" w:space="0" w:color="auto"/>
        <w:right w:val="none" w:sz="0" w:space="0" w:color="auto"/>
      </w:divBdr>
    </w:div>
    <w:div w:id="626199366">
      <w:bodyDiv w:val="1"/>
      <w:marLeft w:val="0"/>
      <w:marRight w:val="0"/>
      <w:marTop w:val="0"/>
      <w:marBottom w:val="0"/>
      <w:divBdr>
        <w:top w:val="none" w:sz="0" w:space="0" w:color="auto"/>
        <w:left w:val="none" w:sz="0" w:space="0" w:color="auto"/>
        <w:bottom w:val="none" w:sz="0" w:space="0" w:color="auto"/>
        <w:right w:val="none" w:sz="0" w:space="0" w:color="auto"/>
      </w:divBdr>
    </w:div>
    <w:div w:id="770588350">
      <w:bodyDiv w:val="1"/>
      <w:marLeft w:val="0"/>
      <w:marRight w:val="0"/>
      <w:marTop w:val="0"/>
      <w:marBottom w:val="0"/>
      <w:divBdr>
        <w:top w:val="none" w:sz="0" w:space="0" w:color="auto"/>
        <w:left w:val="none" w:sz="0" w:space="0" w:color="auto"/>
        <w:bottom w:val="none" w:sz="0" w:space="0" w:color="auto"/>
        <w:right w:val="none" w:sz="0" w:space="0" w:color="auto"/>
      </w:divBdr>
    </w:div>
    <w:div w:id="779302025">
      <w:bodyDiv w:val="1"/>
      <w:marLeft w:val="0"/>
      <w:marRight w:val="0"/>
      <w:marTop w:val="0"/>
      <w:marBottom w:val="0"/>
      <w:divBdr>
        <w:top w:val="none" w:sz="0" w:space="0" w:color="auto"/>
        <w:left w:val="none" w:sz="0" w:space="0" w:color="auto"/>
        <w:bottom w:val="none" w:sz="0" w:space="0" w:color="auto"/>
        <w:right w:val="none" w:sz="0" w:space="0" w:color="auto"/>
      </w:divBdr>
    </w:div>
    <w:div w:id="790589930">
      <w:bodyDiv w:val="1"/>
      <w:marLeft w:val="0"/>
      <w:marRight w:val="0"/>
      <w:marTop w:val="0"/>
      <w:marBottom w:val="0"/>
      <w:divBdr>
        <w:top w:val="none" w:sz="0" w:space="0" w:color="auto"/>
        <w:left w:val="none" w:sz="0" w:space="0" w:color="auto"/>
        <w:bottom w:val="none" w:sz="0" w:space="0" w:color="auto"/>
        <w:right w:val="none" w:sz="0" w:space="0" w:color="auto"/>
      </w:divBdr>
    </w:div>
    <w:div w:id="808016337">
      <w:bodyDiv w:val="1"/>
      <w:marLeft w:val="0"/>
      <w:marRight w:val="0"/>
      <w:marTop w:val="0"/>
      <w:marBottom w:val="0"/>
      <w:divBdr>
        <w:top w:val="none" w:sz="0" w:space="0" w:color="auto"/>
        <w:left w:val="none" w:sz="0" w:space="0" w:color="auto"/>
        <w:bottom w:val="none" w:sz="0" w:space="0" w:color="auto"/>
        <w:right w:val="none" w:sz="0" w:space="0" w:color="auto"/>
      </w:divBdr>
    </w:div>
    <w:div w:id="813985372">
      <w:bodyDiv w:val="1"/>
      <w:marLeft w:val="0"/>
      <w:marRight w:val="0"/>
      <w:marTop w:val="0"/>
      <w:marBottom w:val="0"/>
      <w:divBdr>
        <w:top w:val="none" w:sz="0" w:space="0" w:color="auto"/>
        <w:left w:val="none" w:sz="0" w:space="0" w:color="auto"/>
        <w:bottom w:val="none" w:sz="0" w:space="0" w:color="auto"/>
        <w:right w:val="none" w:sz="0" w:space="0" w:color="auto"/>
      </w:divBdr>
    </w:div>
    <w:div w:id="821509174">
      <w:bodyDiv w:val="1"/>
      <w:marLeft w:val="0"/>
      <w:marRight w:val="0"/>
      <w:marTop w:val="0"/>
      <w:marBottom w:val="0"/>
      <w:divBdr>
        <w:top w:val="none" w:sz="0" w:space="0" w:color="auto"/>
        <w:left w:val="none" w:sz="0" w:space="0" w:color="auto"/>
        <w:bottom w:val="none" w:sz="0" w:space="0" w:color="auto"/>
        <w:right w:val="none" w:sz="0" w:space="0" w:color="auto"/>
      </w:divBdr>
    </w:div>
    <w:div w:id="830026909">
      <w:bodyDiv w:val="1"/>
      <w:marLeft w:val="0"/>
      <w:marRight w:val="0"/>
      <w:marTop w:val="0"/>
      <w:marBottom w:val="0"/>
      <w:divBdr>
        <w:top w:val="none" w:sz="0" w:space="0" w:color="auto"/>
        <w:left w:val="none" w:sz="0" w:space="0" w:color="auto"/>
        <w:bottom w:val="none" w:sz="0" w:space="0" w:color="auto"/>
        <w:right w:val="none" w:sz="0" w:space="0" w:color="auto"/>
      </w:divBdr>
    </w:div>
    <w:div w:id="841313747">
      <w:bodyDiv w:val="1"/>
      <w:marLeft w:val="0"/>
      <w:marRight w:val="0"/>
      <w:marTop w:val="0"/>
      <w:marBottom w:val="0"/>
      <w:divBdr>
        <w:top w:val="none" w:sz="0" w:space="0" w:color="auto"/>
        <w:left w:val="none" w:sz="0" w:space="0" w:color="auto"/>
        <w:bottom w:val="none" w:sz="0" w:space="0" w:color="auto"/>
        <w:right w:val="none" w:sz="0" w:space="0" w:color="auto"/>
      </w:divBdr>
    </w:div>
    <w:div w:id="877011092">
      <w:bodyDiv w:val="1"/>
      <w:marLeft w:val="0"/>
      <w:marRight w:val="0"/>
      <w:marTop w:val="0"/>
      <w:marBottom w:val="0"/>
      <w:divBdr>
        <w:top w:val="none" w:sz="0" w:space="0" w:color="auto"/>
        <w:left w:val="none" w:sz="0" w:space="0" w:color="auto"/>
        <w:bottom w:val="none" w:sz="0" w:space="0" w:color="auto"/>
        <w:right w:val="none" w:sz="0" w:space="0" w:color="auto"/>
      </w:divBdr>
    </w:div>
    <w:div w:id="901020676">
      <w:bodyDiv w:val="1"/>
      <w:marLeft w:val="0"/>
      <w:marRight w:val="0"/>
      <w:marTop w:val="0"/>
      <w:marBottom w:val="0"/>
      <w:divBdr>
        <w:top w:val="none" w:sz="0" w:space="0" w:color="auto"/>
        <w:left w:val="none" w:sz="0" w:space="0" w:color="auto"/>
        <w:bottom w:val="none" w:sz="0" w:space="0" w:color="auto"/>
        <w:right w:val="none" w:sz="0" w:space="0" w:color="auto"/>
      </w:divBdr>
    </w:div>
    <w:div w:id="916019937">
      <w:bodyDiv w:val="1"/>
      <w:marLeft w:val="0"/>
      <w:marRight w:val="0"/>
      <w:marTop w:val="0"/>
      <w:marBottom w:val="0"/>
      <w:divBdr>
        <w:top w:val="none" w:sz="0" w:space="0" w:color="auto"/>
        <w:left w:val="none" w:sz="0" w:space="0" w:color="auto"/>
        <w:bottom w:val="none" w:sz="0" w:space="0" w:color="auto"/>
        <w:right w:val="none" w:sz="0" w:space="0" w:color="auto"/>
      </w:divBdr>
    </w:div>
    <w:div w:id="921719747">
      <w:bodyDiv w:val="1"/>
      <w:marLeft w:val="0"/>
      <w:marRight w:val="0"/>
      <w:marTop w:val="0"/>
      <w:marBottom w:val="0"/>
      <w:divBdr>
        <w:top w:val="none" w:sz="0" w:space="0" w:color="auto"/>
        <w:left w:val="none" w:sz="0" w:space="0" w:color="auto"/>
        <w:bottom w:val="none" w:sz="0" w:space="0" w:color="auto"/>
        <w:right w:val="none" w:sz="0" w:space="0" w:color="auto"/>
      </w:divBdr>
    </w:div>
    <w:div w:id="924656481">
      <w:bodyDiv w:val="1"/>
      <w:marLeft w:val="0"/>
      <w:marRight w:val="0"/>
      <w:marTop w:val="0"/>
      <w:marBottom w:val="0"/>
      <w:divBdr>
        <w:top w:val="none" w:sz="0" w:space="0" w:color="auto"/>
        <w:left w:val="none" w:sz="0" w:space="0" w:color="auto"/>
        <w:bottom w:val="none" w:sz="0" w:space="0" w:color="auto"/>
        <w:right w:val="none" w:sz="0" w:space="0" w:color="auto"/>
      </w:divBdr>
    </w:div>
    <w:div w:id="959343286">
      <w:bodyDiv w:val="1"/>
      <w:marLeft w:val="0"/>
      <w:marRight w:val="0"/>
      <w:marTop w:val="0"/>
      <w:marBottom w:val="0"/>
      <w:divBdr>
        <w:top w:val="none" w:sz="0" w:space="0" w:color="auto"/>
        <w:left w:val="none" w:sz="0" w:space="0" w:color="auto"/>
        <w:bottom w:val="none" w:sz="0" w:space="0" w:color="auto"/>
        <w:right w:val="none" w:sz="0" w:space="0" w:color="auto"/>
      </w:divBdr>
    </w:div>
    <w:div w:id="963464715">
      <w:bodyDiv w:val="1"/>
      <w:marLeft w:val="0"/>
      <w:marRight w:val="0"/>
      <w:marTop w:val="0"/>
      <w:marBottom w:val="0"/>
      <w:divBdr>
        <w:top w:val="none" w:sz="0" w:space="0" w:color="auto"/>
        <w:left w:val="none" w:sz="0" w:space="0" w:color="auto"/>
        <w:bottom w:val="none" w:sz="0" w:space="0" w:color="auto"/>
        <w:right w:val="none" w:sz="0" w:space="0" w:color="auto"/>
      </w:divBdr>
    </w:div>
    <w:div w:id="972951331">
      <w:bodyDiv w:val="1"/>
      <w:marLeft w:val="0"/>
      <w:marRight w:val="0"/>
      <w:marTop w:val="0"/>
      <w:marBottom w:val="0"/>
      <w:divBdr>
        <w:top w:val="none" w:sz="0" w:space="0" w:color="auto"/>
        <w:left w:val="none" w:sz="0" w:space="0" w:color="auto"/>
        <w:bottom w:val="none" w:sz="0" w:space="0" w:color="auto"/>
        <w:right w:val="none" w:sz="0" w:space="0" w:color="auto"/>
      </w:divBdr>
    </w:div>
    <w:div w:id="1010134094">
      <w:bodyDiv w:val="1"/>
      <w:marLeft w:val="0"/>
      <w:marRight w:val="0"/>
      <w:marTop w:val="0"/>
      <w:marBottom w:val="0"/>
      <w:divBdr>
        <w:top w:val="none" w:sz="0" w:space="0" w:color="auto"/>
        <w:left w:val="none" w:sz="0" w:space="0" w:color="auto"/>
        <w:bottom w:val="none" w:sz="0" w:space="0" w:color="auto"/>
        <w:right w:val="none" w:sz="0" w:space="0" w:color="auto"/>
      </w:divBdr>
    </w:div>
    <w:div w:id="1017005742">
      <w:bodyDiv w:val="1"/>
      <w:marLeft w:val="0"/>
      <w:marRight w:val="0"/>
      <w:marTop w:val="0"/>
      <w:marBottom w:val="0"/>
      <w:divBdr>
        <w:top w:val="none" w:sz="0" w:space="0" w:color="auto"/>
        <w:left w:val="none" w:sz="0" w:space="0" w:color="auto"/>
        <w:bottom w:val="none" w:sz="0" w:space="0" w:color="auto"/>
        <w:right w:val="none" w:sz="0" w:space="0" w:color="auto"/>
      </w:divBdr>
    </w:div>
    <w:div w:id="1019891881">
      <w:bodyDiv w:val="1"/>
      <w:marLeft w:val="0"/>
      <w:marRight w:val="0"/>
      <w:marTop w:val="0"/>
      <w:marBottom w:val="0"/>
      <w:divBdr>
        <w:top w:val="none" w:sz="0" w:space="0" w:color="auto"/>
        <w:left w:val="none" w:sz="0" w:space="0" w:color="auto"/>
        <w:bottom w:val="none" w:sz="0" w:space="0" w:color="auto"/>
        <w:right w:val="none" w:sz="0" w:space="0" w:color="auto"/>
      </w:divBdr>
    </w:div>
    <w:div w:id="1042440359">
      <w:bodyDiv w:val="1"/>
      <w:marLeft w:val="0"/>
      <w:marRight w:val="0"/>
      <w:marTop w:val="0"/>
      <w:marBottom w:val="0"/>
      <w:divBdr>
        <w:top w:val="none" w:sz="0" w:space="0" w:color="auto"/>
        <w:left w:val="none" w:sz="0" w:space="0" w:color="auto"/>
        <w:bottom w:val="none" w:sz="0" w:space="0" w:color="auto"/>
        <w:right w:val="none" w:sz="0" w:space="0" w:color="auto"/>
      </w:divBdr>
    </w:div>
    <w:div w:id="1043210246">
      <w:bodyDiv w:val="1"/>
      <w:marLeft w:val="0"/>
      <w:marRight w:val="0"/>
      <w:marTop w:val="0"/>
      <w:marBottom w:val="0"/>
      <w:divBdr>
        <w:top w:val="none" w:sz="0" w:space="0" w:color="auto"/>
        <w:left w:val="none" w:sz="0" w:space="0" w:color="auto"/>
        <w:bottom w:val="none" w:sz="0" w:space="0" w:color="auto"/>
        <w:right w:val="none" w:sz="0" w:space="0" w:color="auto"/>
      </w:divBdr>
    </w:div>
    <w:div w:id="1076249988">
      <w:bodyDiv w:val="1"/>
      <w:marLeft w:val="0"/>
      <w:marRight w:val="0"/>
      <w:marTop w:val="0"/>
      <w:marBottom w:val="0"/>
      <w:divBdr>
        <w:top w:val="none" w:sz="0" w:space="0" w:color="auto"/>
        <w:left w:val="none" w:sz="0" w:space="0" w:color="auto"/>
        <w:bottom w:val="none" w:sz="0" w:space="0" w:color="auto"/>
        <w:right w:val="none" w:sz="0" w:space="0" w:color="auto"/>
      </w:divBdr>
    </w:div>
    <w:div w:id="1077896440">
      <w:bodyDiv w:val="1"/>
      <w:marLeft w:val="0"/>
      <w:marRight w:val="0"/>
      <w:marTop w:val="0"/>
      <w:marBottom w:val="0"/>
      <w:divBdr>
        <w:top w:val="none" w:sz="0" w:space="0" w:color="auto"/>
        <w:left w:val="none" w:sz="0" w:space="0" w:color="auto"/>
        <w:bottom w:val="none" w:sz="0" w:space="0" w:color="auto"/>
        <w:right w:val="none" w:sz="0" w:space="0" w:color="auto"/>
      </w:divBdr>
    </w:div>
    <w:div w:id="1116484366">
      <w:bodyDiv w:val="1"/>
      <w:marLeft w:val="0"/>
      <w:marRight w:val="0"/>
      <w:marTop w:val="0"/>
      <w:marBottom w:val="0"/>
      <w:divBdr>
        <w:top w:val="none" w:sz="0" w:space="0" w:color="auto"/>
        <w:left w:val="none" w:sz="0" w:space="0" w:color="auto"/>
        <w:bottom w:val="none" w:sz="0" w:space="0" w:color="auto"/>
        <w:right w:val="none" w:sz="0" w:space="0" w:color="auto"/>
      </w:divBdr>
    </w:div>
    <w:div w:id="1132402063">
      <w:bodyDiv w:val="1"/>
      <w:marLeft w:val="0"/>
      <w:marRight w:val="0"/>
      <w:marTop w:val="0"/>
      <w:marBottom w:val="0"/>
      <w:divBdr>
        <w:top w:val="none" w:sz="0" w:space="0" w:color="auto"/>
        <w:left w:val="none" w:sz="0" w:space="0" w:color="auto"/>
        <w:bottom w:val="none" w:sz="0" w:space="0" w:color="auto"/>
        <w:right w:val="none" w:sz="0" w:space="0" w:color="auto"/>
      </w:divBdr>
    </w:div>
    <w:div w:id="1178740503">
      <w:bodyDiv w:val="1"/>
      <w:marLeft w:val="0"/>
      <w:marRight w:val="0"/>
      <w:marTop w:val="0"/>
      <w:marBottom w:val="0"/>
      <w:divBdr>
        <w:top w:val="none" w:sz="0" w:space="0" w:color="auto"/>
        <w:left w:val="none" w:sz="0" w:space="0" w:color="auto"/>
        <w:bottom w:val="none" w:sz="0" w:space="0" w:color="auto"/>
        <w:right w:val="none" w:sz="0" w:space="0" w:color="auto"/>
      </w:divBdr>
    </w:div>
    <w:div w:id="1257790401">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318920156">
      <w:bodyDiv w:val="1"/>
      <w:marLeft w:val="0"/>
      <w:marRight w:val="0"/>
      <w:marTop w:val="0"/>
      <w:marBottom w:val="0"/>
      <w:divBdr>
        <w:top w:val="none" w:sz="0" w:space="0" w:color="auto"/>
        <w:left w:val="none" w:sz="0" w:space="0" w:color="auto"/>
        <w:bottom w:val="none" w:sz="0" w:space="0" w:color="auto"/>
        <w:right w:val="none" w:sz="0" w:space="0" w:color="auto"/>
      </w:divBdr>
    </w:div>
    <w:div w:id="1353920305">
      <w:bodyDiv w:val="1"/>
      <w:marLeft w:val="0"/>
      <w:marRight w:val="0"/>
      <w:marTop w:val="0"/>
      <w:marBottom w:val="0"/>
      <w:divBdr>
        <w:top w:val="none" w:sz="0" w:space="0" w:color="auto"/>
        <w:left w:val="none" w:sz="0" w:space="0" w:color="auto"/>
        <w:bottom w:val="none" w:sz="0" w:space="0" w:color="auto"/>
        <w:right w:val="none" w:sz="0" w:space="0" w:color="auto"/>
      </w:divBdr>
    </w:div>
    <w:div w:id="1386830861">
      <w:bodyDiv w:val="1"/>
      <w:marLeft w:val="0"/>
      <w:marRight w:val="0"/>
      <w:marTop w:val="0"/>
      <w:marBottom w:val="0"/>
      <w:divBdr>
        <w:top w:val="none" w:sz="0" w:space="0" w:color="auto"/>
        <w:left w:val="none" w:sz="0" w:space="0" w:color="auto"/>
        <w:bottom w:val="none" w:sz="0" w:space="0" w:color="auto"/>
        <w:right w:val="none" w:sz="0" w:space="0" w:color="auto"/>
      </w:divBdr>
    </w:div>
    <w:div w:id="1424492300">
      <w:bodyDiv w:val="1"/>
      <w:marLeft w:val="0"/>
      <w:marRight w:val="0"/>
      <w:marTop w:val="0"/>
      <w:marBottom w:val="0"/>
      <w:divBdr>
        <w:top w:val="none" w:sz="0" w:space="0" w:color="auto"/>
        <w:left w:val="none" w:sz="0" w:space="0" w:color="auto"/>
        <w:bottom w:val="none" w:sz="0" w:space="0" w:color="auto"/>
        <w:right w:val="none" w:sz="0" w:space="0" w:color="auto"/>
      </w:divBdr>
    </w:div>
    <w:div w:id="1447962684">
      <w:bodyDiv w:val="1"/>
      <w:marLeft w:val="0"/>
      <w:marRight w:val="0"/>
      <w:marTop w:val="0"/>
      <w:marBottom w:val="0"/>
      <w:divBdr>
        <w:top w:val="none" w:sz="0" w:space="0" w:color="auto"/>
        <w:left w:val="none" w:sz="0" w:space="0" w:color="auto"/>
        <w:bottom w:val="none" w:sz="0" w:space="0" w:color="auto"/>
        <w:right w:val="none" w:sz="0" w:space="0" w:color="auto"/>
      </w:divBdr>
    </w:div>
    <w:div w:id="1511677837">
      <w:bodyDiv w:val="1"/>
      <w:marLeft w:val="0"/>
      <w:marRight w:val="0"/>
      <w:marTop w:val="0"/>
      <w:marBottom w:val="0"/>
      <w:divBdr>
        <w:top w:val="none" w:sz="0" w:space="0" w:color="auto"/>
        <w:left w:val="none" w:sz="0" w:space="0" w:color="auto"/>
        <w:bottom w:val="none" w:sz="0" w:space="0" w:color="auto"/>
        <w:right w:val="none" w:sz="0" w:space="0" w:color="auto"/>
      </w:divBdr>
    </w:div>
    <w:div w:id="1576672292">
      <w:bodyDiv w:val="1"/>
      <w:marLeft w:val="0"/>
      <w:marRight w:val="0"/>
      <w:marTop w:val="0"/>
      <w:marBottom w:val="0"/>
      <w:divBdr>
        <w:top w:val="none" w:sz="0" w:space="0" w:color="auto"/>
        <w:left w:val="none" w:sz="0" w:space="0" w:color="auto"/>
        <w:bottom w:val="none" w:sz="0" w:space="0" w:color="auto"/>
        <w:right w:val="none" w:sz="0" w:space="0" w:color="auto"/>
      </w:divBdr>
    </w:div>
    <w:div w:id="1586575327">
      <w:bodyDiv w:val="1"/>
      <w:marLeft w:val="0"/>
      <w:marRight w:val="0"/>
      <w:marTop w:val="0"/>
      <w:marBottom w:val="0"/>
      <w:divBdr>
        <w:top w:val="none" w:sz="0" w:space="0" w:color="auto"/>
        <w:left w:val="none" w:sz="0" w:space="0" w:color="auto"/>
        <w:bottom w:val="none" w:sz="0" w:space="0" w:color="auto"/>
        <w:right w:val="none" w:sz="0" w:space="0" w:color="auto"/>
      </w:divBdr>
    </w:div>
    <w:div w:id="1586838615">
      <w:bodyDiv w:val="1"/>
      <w:marLeft w:val="0"/>
      <w:marRight w:val="0"/>
      <w:marTop w:val="0"/>
      <w:marBottom w:val="0"/>
      <w:divBdr>
        <w:top w:val="none" w:sz="0" w:space="0" w:color="auto"/>
        <w:left w:val="none" w:sz="0" w:space="0" w:color="auto"/>
        <w:bottom w:val="none" w:sz="0" w:space="0" w:color="auto"/>
        <w:right w:val="none" w:sz="0" w:space="0" w:color="auto"/>
      </w:divBdr>
    </w:div>
    <w:div w:id="1686712599">
      <w:bodyDiv w:val="1"/>
      <w:marLeft w:val="0"/>
      <w:marRight w:val="0"/>
      <w:marTop w:val="0"/>
      <w:marBottom w:val="0"/>
      <w:divBdr>
        <w:top w:val="none" w:sz="0" w:space="0" w:color="auto"/>
        <w:left w:val="none" w:sz="0" w:space="0" w:color="auto"/>
        <w:bottom w:val="none" w:sz="0" w:space="0" w:color="auto"/>
        <w:right w:val="none" w:sz="0" w:space="0" w:color="auto"/>
      </w:divBdr>
    </w:div>
    <w:div w:id="1720938627">
      <w:bodyDiv w:val="1"/>
      <w:marLeft w:val="0"/>
      <w:marRight w:val="0"/>
      <w:marTop w:val="0"/>
      <w:marBottom w:val="0"/>
      <w:divBdr>
        <w:top w:val="none" w:sz="0" w:space="0" w:color="auto"/>
        <w:left w:val="none" w:sz="0" w:space="0" w:color="auto"/>
        <w:bottom w:val="none" w:sz="0" w:space="0" w:color="auto"/>
        <w:right w:val="none" w:sz="0" w:space="0" w:color="auto"/>
      </w:divBdr>
    </w:div>
    <w:div w:id="1722439377">
      <w:bodyDiv w:val="1"/>
      <w:marLeft w:val="0"/>
      <w:marRight w:val="0"/>
      <w:marTop w:val="0"/>
      <w:marBottom w:val="0"/>
      <w:divBdr>
        <w:top w:val="none" w:sz="0" w:space="0" w:color="auto"/>
        <w:left w:val="none" w:sz="0" w:space="0" w:color="auto"/>
        <w:bottom w:val="none" w:sz="0" w:space="0" w:color="auto"/>
        <w:right w:val="none" w:sz="0" w:space="0" w:color="auto"/>
      </w:divBdr>
    </w:div>
    <w:div w:id="1728186248">
      <w:bodyDiv w:val="1"/>
      <w:marLeft w:val="0"/>
      <w:marRight w:val="0"/>
      <w:marTop w:val="0"/>
      <w:marBottom w:val="0"/>
      <w:divBdr>
        <w:top w:val="none" w:sz="0" w:space="0" w:color="auto"/>
        <w:left w:val="none" w:sz="0" w:space="0" w:color="auto"/>
        <w:bottom w:val="none" w:sz="0" w:space="0" w:color="auto"/>
        <w:right w:val="none" w:sz="0" w:space="0" w:color="auto"/>
      </w:divBdr>
    </w:div>
    <w:div w:id="1758669344">
      <w:bodyDiv w:val="1"/>
      <w:marLeft w:val="0"/>
      <w:marRight w:val="0"/>
      <w:marTop w:val="0"/>
      <w:marBottom w:val="0"/>
      <w:divBdr>
        <w:top w:val="none" w:sz="0" w:space="0" w:color="auto"/>
        <w:left w:val="none" w:sz="0" w:space="0" w:color="auto"/>
        <w:bottom w:val="none" w:sz="0" w:space="0" w:color="auto"/>
        <w:right w:val="none" w:sz="0" w:space="0" w:color="auto"/>
      </w:divBdr>
    </w:div>
    <w:div w:id="1780951498">
      <w:bodyDiv w:val="1"/>
      <w:marLeft w:val="0"/>
      <w:marRight w:val="0"/>
      <w:marTop w:val="0"/>
      <w:marBottom w:val="0"/>
      <w:divBdr>
        <w:top w:val="none" w:sz="0" w:space="0" w:color="auto"/>
        <w:left w:val="none" w:sz="0" w:space="0" w:color="auto"/>
        <w:bottom w:val="none" w:sz="0" w:space="0" w:color="auto"/>
        <w:right w:val="none" w:sz="0" w:space="0" w:color="auto"/>
      </w:divBdr>
    </w:div>
    <w:div w:id="1807816793">
      <w:bodyDiv w:val="1"/>
      <w:marLeft w:val="0"/>
      <w:marRight w:val="0"/>
      <w:marTop w:val="0"/>
      <w:marBottom w:val="0"/>
      <w:divBdr>
        <w:top w:val="none" w:sz="0" w:space="0" w:color="auto"/>
        <w:left w:val="none" w:sz="0" w:space="0" w:color="auto"/>
        <w:bottom w:val="none" w:sz="0" w:space="0" w:color="auto"/>
        <w:right w:val="none" w:sz="0" w:space="0" w:color="auto"/>
      </w:divBdr>
    </w:div>
    <w:div w:id="1808163964">
      <w:bodyDiv w:val="1"/>
      <w:marLeft w:val="0"/>
      <w:marRight w:val="0"/>
      <w:marTop w:val="0"/>
      <w:marBottom w:val="0"/>
      <w:divBdr>
        <w:top w:val="none" w:sz="0" w:space="0" w:color="auto"/>
        <w:left w:val="none" w:sz="0" w:space="0" w:color="auto"/>
        <w:bottom w:val="none" w:sz="0" w:space="0" w:color="auto"/>
        <w:right w:val="none" w:sz="0" w:space="0" w:color="auto"/>
      </w:divBdr>
    </w:div>
    <w:div w:id="1809324980">
      <w:bodyDiv w:val="1"/>
      <w:marLeft w:val="0"/>
      <w:marRight w:val="0"/>
      <w:marTop w:val="0"/>
      <w:marBottom w:val="0"/>
      <w:divBdr>
        <w:top w:val="none" w:sz="0" w:space="0" w:color="auto"/>
        <w:left w:val="none" w:sz="0" w:space="0" w:color="auto"/>
        <w:bottom w:val="none" w:sz="0" w:space="0" w:color="auto"/>
        <w:right w:val="none" w:sz="0" w:space="0" w:color="auto"/>
      </w:divBdr>
    </w:div>
    <w:div w:id="1842044617">
      <w:bodyDiv w:val="1"/>
      <w:marLeft w:val="0"/>
      <w:marRight w:val="0"/>
      <w:marTop w:val="0"/>
      <w:marBottom w:val="0"/>
      <w:divBdr>
        <w:top w:val="none" w:sz="0" w:space="0" w:color="auto"/>
        <w:left w:val="none" w:sz="0" w:space="0" w:color="auto"/>
        <w:bottom w:val="none" w:sz="0" w:space="0" w:color="auto"/>
        <w:right w:val="none" w:sz="0" w:space="0" w:color="auto"/>
      </w:divBdr>
    </w:div>
    <w:div w:id="1855076653">
      <w:bodyDiv w:val="1"/>
      <w:marLeft w:val="0"/>
      <w:marRight w:val="0"/>
      <w:marTop w:val="0"/>
      <w:marBottom w:val="0"/>
      <w:divBdr>
        <w:top w:val="none" w:sz="0" w:space="0" w:color="auto"/>
        <w:left w:val="none" w:sz="0" w:space="0" w:color="auto"/>
        <w:bottom w:val="none" w:sz="0" w:space="0" w:color="auto"/>
        <w:right w:val="none" w:sz="0" w:space="0" w:color="auto"/>
      </w:divBdr>
    </w:div>
    <w:div w:id="1862276391">
      <w:bodyDiv w:val="1"/>
      <w:marLeft w:val="0"/>
      <w:marRight w:val="0"/>
      <w:marTop w:val="0"/>
      <w:marBottom w:val="0"/>
      <w:divBdr>
        <w:top w:val="none" w:sz="0" w:space="0" w:color="auto"/>
        <w:left w:val="none" w:sz="0" w:space="0" w:color="auto"/>
        <w:bottom w:val="none" w:sz="0" w:space="0" w:color="auto"/>
        <w:right w:val="none" w:sz="0" w:space="0" w:color="auto"/>
      </w:divBdr>
    </w:div>
    <w:div w:id="1869904138">
      <w:bodyDiv w:val="1"/>
      <w:marLeft w:val="0"/>
      <w:marRight w:val="0"/>
      <w:marTop w:val="0"/>
      <w:marBottom w:val="0"/>
      <w:divBdr>
        <w:top w:val="none" w:sz="0" w:space="0" w:color="auto"/>
        <w:left w:val="none" w:sz="0" w:space="0" w:color="auto"/>
        <w:bottom w:val="none" w:sz="0" w:space="0" w:color="auto"/>
        <w:right w:val="none" w:sz="0" w:space="0" w:color="auto"/>
      </w:divBdr>
    </w:div>
    <w:div w:id="1872691307">
      <w:bodyDiv w:val="1"/>
      <w:marLeft w:val="0"/>
      <w:marRight w:val="0"/>
      <w:marTop w:val="0"/>
      <w:marBottom w:val="0"/>
      <w:divBdr>
        <w:top w:val="none" w:sz="0" w:space="0" w:color="auto"/>
        <w:left w:val="none" w:sz="0" w:space="0" w:color="auto"/>
        <w:bottom w:val="none" w:sz="0" w:space="0" w:color="auto"/>
        <w:right w:val="none" w:sz="0" w:space="0" w:color="auto"/>
      </w:divBdr>
    </w:div>
    <w:div w:id="1879975276">
      <w:bodyDiv w:val="1"/>
      <w:marLeft w:val="0"/>
      <w:marRight w:val="0"/>
      <w:marTop w:val="0"/>
      <w:marBottom w:val="0"/>
      <w:divBdr>
        <w:top w:val="none" w:sz="0" w:space="0" w:color="auto"/>
        <w:left w:val="none" w:sz="0" w:space="0" w:color="auto"/>
        <w:bottom w:val="none" w:sz="0" w:space="0" w:color="auto"/>
        <w:right w:val="none" w:sz="0" w:space="0" w:color="auto"/>
      </w:divBdr>
    </w:div>
    <w:div w:id="1930888792">
      <w:bodyDiv w:val="1"/>
      <w:marLeft w:val="0"/>
      <w:marRight w:val="0"/>
      <w:marTop w:val="0"/>
      <w:marBottom w:val="0"/>
      <w:divBdr>
        <w:top w:val="none" w:sz="0" w:space="0" w:color="auto"/>
        <w:left w:val="none" w:sz="0" w:space="0" w:color="auto"/>
        <w:bottom w:val="none" w:sz="0" w:space="0" w:color="auto"/>
        <w:right w:val="none" w:sz="0" w:space="0" w:color="auto"/>
      </w:divBdr>
    </w:div>
    <w:div w:id="1977250535">
      <w:bodyDiv w:val="1"/>
      <w:marLeft w:val="0"/>
      <w:marRight w:val="0"/>
      <w:marTop w:val="0"/>
      <w:marBottom w:val="0"/>
      <w:divBdr>
        <w:top w:val="none" w:sz="0" w:space="0" w:color="auto"/>
        <w:left w:val="none" w:sz="0" w:space="0" w:color="auto"/>
        <w:bottom w:val="none" w:sz="0" w:space="0" w:color="auto"/>
        <w:right w:val="none" w:sz="0" w:space="0" w:color="auto"/>
      </w:divBdr>
    </w:div>
    <w:div w:id="1987934518">
      <w:bodyDiv w:val="1"/>
      <w:marLeft w:val="0"/>
      <w:marRight w:val="0"/>
      <w:marTop w:val="0"/>
      <w:marBottom w:val="0"/>
      <w:divBdr>
        <w:top w:val="none" w:sz="0" w:space="0" w:color="auto"/>
        <w:left w:val="none" w:sz="0" w:space="0" w:color="auto"/>
        <w:bottom w:val="none" w:sz="0" w:space="0" w:color="auto"/>
        <w:right w:val="none" w:sz="0" w:space="0" w:color="auto"/>
      </w:divBdr>
    </w:div>
    <w:div w:id="20146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c.mrooms.net/user/view.php?id=3601&amp;course=15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Gae18</b:Tag>
    <b:SourceType>InternetSite</b:SourceType>
    <b:Guid>{1CDE321A-B09A-407B-B2C5-148CFEDCF769}</b:Guid>
    <b:Author>
      <b:Author>
        <b:Corporate>Gaes</b:Corporate>
      </b:Author>
    </b:Author>
    <b:Title>Hipocausia </b:Title>
    <b:Year>2018</b:Year>
    <b:URL>https://www.gaes.es/blog/noticias/que-es-hipoacusia-y-como-prevenirla/</b:URL>
    <b:RefOrder>3</b:RefOrder>
  </b:Source>
  <b:Source>
    <b:Tag>Min152</b:Tag>
    <b:SourceType>InternetSite</b:SourceType>
    <b:Guid>{6DF5B84D-DD97-45B0-B5EF-B12BA888B18B}</b:Guid>
    <b:Author>
      <b:Author>
        <b:Corporate> Ministerio de trabajo </b:Corporate>
      </b:Author>
    </b:Author>
    <b:Title>El ruido en el ambiente laboral </b:Title>
    <b:Year>2015</b:Year>
    <b:URL>https://www.srt.gob.ar/wp-content/uploads/2016/08/Guia_practica_2_Ruido_2016.pdf</b:URL>
    <b:RefOrder>4</b:RefOrder>
  </b:Source>
  <b:Source>
    <b:Tag>Con16</b:Tag>
    <b:SourceType>InternetSite</b:SourceType>
    <b:Guid>{EDC17E08-352D-47F5-B5D7-717C353DC8A0}</b:Guid>
    <b:Author>
      <b:Author>
        <b:Corporate>Congreso Argentino </b:Corporate>
      </b:Author>
    </b:Author>
    <b:Title>Diagnostico y prevencion de hipoacusia</b:Title>
    <b:Year>2016</b:Year>
    <b:URL>https://www.sap.org.ar/docs/congresos_2019/39%20Conarpe/Viernes/martins_hipoacusia.pdf</b:URL>
    <b:RefOrder>5</b:RefOrder>
  </b:Source>
  <b:Source>
    <b:Tag>Car10</b:Tag>
    <b:SourceType>InternetSite</b:SourceType>
    <b:Guid>{6734F8AA-BD29-49A4-8716-FFEB8ABBF3E9}</b:Guid>
    <b:Author>
      <b:Author>
        <b:NameList>
          <b:Person>
            <b:Last>Martinez</b:Last>
            <b:First>Carlos</b:First>
            <b:Middle>Benitez</b:Middle>
          </b:Person>
        </b:NameList>
      </b:Author>
    </b:Author>
    <b:Title>Interventoria administrativa en la costruccion de proyectos </b:Title>
    <b:Year>2010</b:Year>
    <b:Month>Junio </b:Month>
    <b:URL>https://repositorio.unisucre.edu.co/bitstream/001/658/1/T363.55%20B265.pdf</b:URL>
    <b:RefOrder>6</b:RefOrder>
  </b:Source>
  <b:Source>
    <b:Tag>Muñ14</b:Tag>
    <b:SourceType>InternetSite</b:SourceType>
    <b:Guid>{1CD0E906-A513-4142-A1D7-72F87DACF1B0}</b:Guid>
    <b:Title>Repositorio Universidad Tecnológica Equinoccial.</b:Title>
    <b:Year>2014</b:Year>
    <b:URL>http://repositorio.ute.edu.ec/bitstream/123456789/9046/1/56529_1.pdf</b:URL>
    <b:Author>
      <b:Author>
        <b:NameList>
          <b:Person>
            <b:Last>Muñoz </b:Last>
            <b:First>Manuel</b:First>
          </b:Person>
        </b:NameList>
      </b:Author>
    </b:Author>
    <b:RefOrder>1</b:RefOrder>
  </b:Source>
  <b:Source>
    <b:Tag>Alv12</b:Tag>
    <b:SourceType>InternetSite</b:SourceType>
    <b:Guid>{C1E93537-52F9-4E3F-BBF4-6C0C920863F1}</b:Guid>
    <b:Title>Repositoria Institucional Universidad de Oviedo</b:Title>
    <b:Year>2012</b:Year>
    <b:URL>https://digibuo.uniovi.es/dspace/bitstream/handle/10651/16062/TDLlanezaAlvarez.pdf;jsessionid=7A3B4DB40325053703D424CA154E4033?sequence=2</b:URL>
    <b:Author>
      <b:Author>
        <b:NameList>
          <b:Person>
            <b:Last>Alvarez </b:Last>
            <b:First>Julio </b:First>
          </b:Person>
        </b:NameList>
      </b:Author>
    </b:Author>
    <b:RefOrder>2</b:RefOrder>
  </b:Source>
</b:Sources>
</file>

<file path=customXml/itemProps1.xml><?xml version="1.0" encoding="utf-8"?>
<ds:datastoreItem xmlns:ds="http://schemas.openxmlformats.org/officeDocument/2006/customXml" ds:itemID="{6F4BEDEB-5622-40C2-B677-F2B4AF0D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INFORME SEMANAL</vt:lpstr>
    </vt:vector>
  </TitlesOfParts>
  <Company>GP</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SEMANAL</dc:title>
  <dc:subject>Protocolos de Bioseguridad Consorcio Oriente dos            NIT -  901.293.635 - 1</dc:subject>
  <dc:creator>SAMSUNG</dc:creator>
  <cp:lastModifiedBy>RYZEN</cp:lastModifiedBy>
  <cp:revision>3</cp:revision>
  <cp:lastPrinted>2021-04-13T12:01:00Z</cp:lastPrinted>
  <dcterms:created xsi:type="dcterms:W3CDTF">2021-06-01T01:33:00Z</dcterms:created>
  <dcterms:modified xsi:type="dcterms:W3CDTF">2021-06-01T01:41:00Z</dcterms:modified>
</cp:coreProperties>
</file>